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E1CD" w14:textId="0E44EB9E" w:rsidR="007D6E73" w:rsidRPr="005A4E5A" w:rsidRDefault="00FE1B5E" w:rsidP="00D75BAE">
      <w:pPr>
        <w:pStyle w:val="Heading1"/>
        <w:spacing w:before="0" w:after="120"/>
      </w:pPr>
      <w:r>
        <w:rPr>
          <w:noProof/>
        </w:rPr>
        <mc:AlternateContent>
          <mc:Choice Requires="wps">
            <w:drawing>
              <wp:anchor distT="0" distB="0" distL="114300" distR="114300" simplePos="0" relativeHeight="251657728" behindDoc="0" locked="1" layoutInCell="1" allowOverlap="0" wp14:anchorId="3AE002C7" wp14:editId="6EECD219">
                <wp:simplePos x="0" y="0"/>
                <wp:positionH relativeFrom="page">
                  <wp:posOffset>635635</wp:posOffset>
                </wp:positionH>
                <wp:positionV relativeFrom="page">
                  <wp:posOffset>450215</wp:posOffset>
                </wp:positionV>
                <wp:extent cx="4872355" cy="979805"/>
                <wp:effectExtent l="0" t="0" r="0" b="0"/>
                <wp:wrapSquare wrapText="bothSides"/>
                <wp:docPr id="100365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979805"/>
                        </a:xfrm>
                        <a:prstGeom prst="rect">
                          <a:avLst/>
                        </a:prstGeom>
                        <a:solidFill>
                          <a:srgbClr val="FFFFFF">
                            <a:alpha val="0"/>
                          </a:srgbClr>
                        </a:solidFill>
                        <a:ln>
                          <a:noFill/>
                        </a:ln>
                      </wps:spPr>
                      <wps:txbx>
                        <w:txbxContent>
                          <w:p w14:paraId="422AE840" w14:textId="77777777" w:rsidR="00DA736A" w:rsidRPr="005B0B48" w:rsidRDefault="00DA736A" w:rsidP="00DA736A">
                            <w:pPr>
                              <w:pStyle w:val="FactsheetTitle"/>
                              <w:rPr>
                                <w:sz w:val="36"/>
                                <w:szCs w:val="20"/>
                              </w:rPr>
                            </w:pPr>
                            <w:r w:rsidRPr="005B0B48">
                              <w:rPr>
                                <w:sz w:val="36"/>
                                <w:szCs w:val="20"/>
                              </w:rPr>
                              <w:t>Information Sheet</w:t>
                            </w:r>
                          </w:p>
                          <w:p w14:paraId="031CC95A" w14:textId="4438CD25" w:rsidR="00DA736A" w:rsidRDefault="00DA736A" w:rsidP="00DA736A">
                            <w:pPr>
                              <w:pStyle w:val="FactsheetTitle"/>
                            </w:pPr>
                            <w:r>
                              <w:t xml:space="preserve">Money </w:t>
                            </w:r>
                            <w:r w:rsidR="00A40A9A">
                              <w:t>P</w:t>
                            </w:r>
                            <w:r>
                              <w:t xml:space="preserve">aid </w:t>
                            </w:r>
                            <w:r w:rsidR="006C2B15">
                              <w:t>i</w:t>
                            </w:r>
                            <w:r>
                              <w:t xml:space="preserve">nto Court for </w:t>
                            </w:r>
                            <w:r w:rsidR="00A40A9A">
                              <w:t>V</w:t>
                            </w:r>
                            <w:r>
                              <w:t xml:space="preserve">ictims of </w:t>
                            </w:r>
                            <w:r w:rsidR="00A40A9A">
                              <w:t>C</w:t>
                            </w:r>
                            <w:r>
                              <w:t>rime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002C7" id="_x0000_t202" coordsize="21600,21600" o:spt="202" path="m,l,21600r21600,l21600,xe">
                <v:stroke joinstyle="miter"/>
                <v:path gradientshapeok="t" o:connecttype="rect"/>
              </v:shapetype>
              <v:shape id="Text Box 5" o:spid="_x0000_s1026" type="#_x0000_t202" style="position:absolute;margin-left:50.05pt;margin-top:35.45pt;width:383.65pt;height:7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aFAAIAAOcDAAAOAAAAZHJzL2Uyb0RvYy54bWysU8GO0zAQvSPxD5bvNG1p2TZqulq6KkJa&#10;FqSFD3AcJ7FwPGbsNilfz9jpdgvcEDlYHo/9Zt6bl83t0Bl2VOg12ILPJlPOlJVQadsU/NvX/ZsV&#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" o:allowoverlap="f" stroked="f">
                <v:fill opacity="0"/>
                <v:textbox>
                  <w:txbxContent>
                    <w:p w14:paraId="422AE840" w14:textId="77777777" w:rsidR="00DA736A" w:rsidRPr="005B0B48" w:rsidRDefault="00DA736A" w:rsidP="00DA736A">
                      <w:pPr>
                        <w:pStyle w:val="FactsheetTitle"/>
                        <w:rPr>
                          <w:sz w:val="36"/>
                          <w:szCs w:val="20"/>
                        </w:rPr>
                      </w:pPr>
                      <w:r w:rsidRPr="005B0B48">
                        <w:rPr>
                          <w:sz w:val="36"/>
                          <w:szCs w:val="20"/>
                        </w:rPr>
                        <w:t>Information Sheet</w:t>
                      </w:r>
                    </w:p>
                    <w:p w14:paraId="031CC95A" w14:textId="4438CD25" w:rsidR="00DA736A" w:rsidRDefault="00DA736A" w:rsidP="00DA736A">
                      <w:pPr>
                        <w:pStyle w:val="FactsheetTitle"/>
                      </w:pPr>
                      <w:r>
                        <w:t xml:space="preserve">Money </w:t>
                      </w:r>
                      <w:r w:rsidR="00A40A9A">
                        <w:t>P</w:t>
                      </w:r>
                      <w:r>
                        <w:t xml:space="preserve">aid </w:t>
                      </w:r>
                      <w:r w:rsidR="006C2B15">
                        <w:t>i</w:t>
                      </w:r>
                      <w:r>
                        <w:t xml:space="preserve">nto Court for </w:t>
                      </w:r>
                      <w:r w:rsidR="00A40A9A">
                        <w:t>V</w:t>
                      </w:r>
                      <w:r>
                        <w:t xml:space="preserve">ictims of </w:t>
                      </w:r>
                      <w:r w:rsidR="00A40A9A">
                        <w:t>C</w:t>
                      </w:r>
                      <w:r>
                        <w:t>rime</w:t>
                      </w:r>
                    </w:p>
                  </w:txbxContent>
                </v:textbox>
                <w10:wrap type="square" anchorx="page" anchory="page"/>
                <w10:anchorlock/>
              </v:shape>
            </w:pict>
          </mc:Fallback>
        </mc:AlternateContent>
      </w:r>
      <w:r w:rsidR="00DA736A">
        <w:t>Summary</w:t>
      </w:r>
    </w:p>
    <w:p w14:paraId="702E5C32" w14:textId="77777777" w:rsidR="001E1362" w:rsidRDefault="001E1362" w:rsidP="001E1362">
      <w:pPr>
        <w:pStyle w:val="BodyText1"/>
      </w:pPr>
      <w:r>
        <w:t>This Information Sheet explains why your money is being looked after by Funds in Court (FIC), and how you can use your money.</w:t>
      </w:r>
    </w:p>
    <w:p w14:paraId="3D93EB7E" w14:textId="77777777" w:rsidR="001E1362" w:rsidRDefault="001E1362" w:rsidP="001E1362">
      <w:pPr>
        <w:pStyle w:val="BodyText1"/>
      </w:pPr>
    </w:p>
    <w:p w14:paraId="6EBE0807" w14:textId="77777777" w:rsidR="001E1362" w:rsidRDefault="001E1362" w:rsidP="00483B33">
      <w:pPr>
        <w:pStyle w:val="Dotpoints"/>
      </w:pPr>
      <w:r>
        <w:t xml:space="preserve">Special financial assistance money awarded by the </w:t>
      </w:r>
      <w:r w:rsidR="00082E0D">
        <w:t xml:space="preserve">Victims of Crime Financial Assistance Scheme (FAS) or </w:t>
      </w:r>
      <w:r w:rsidR="00173730">
        <w:t xml:space="preserve">the </w:t>
      </w:r>
      <w:r>
        <w:t>Victims of Crime Assistance Tribunal (V</w:t>
      </w:r>
      <w:r w:rsidR="00483B33">
        <w:t>o</w:t>
      </w:r>
      <w:r>
        <w:t>CAT) to people under 18 years old is paid to the Senior Master to look after.</w:t>
      </w:r>
    </w:p>
    <w:p w14:paraId="0B46EAC9" w14:textId="77777777" w:rsidR="001E1362" w:rsidRDefault="001E1362" w:rsidP="00483B33">
      <w:pPr>
        <w:pStyle w:val="Dotpoints"/>
      </w:pPr>
      <w:r>
        <w:t>Most people get their money paid out to them when they turn 18.</w:t>
      </w:r>
    </w:p>
    <w:p w14:paraId="3AA9C669" w14:textId="2F7680B8" w:rsidR="001E1362" w:rsidRDefault="001E1362" w:rsidP="00483B33">
      <w:pPr>
        <w:pStyle w:val="Dotpoints"/>
      </w:pPr>
      <w:r>
        <w:t>You can use your money before you turn 18. Your money is not locked away. You can ask to use your money for anything that</w:t>
      </w:r>
      <w:r w:rsidR="00A606B3">
        <w:t xml:space="preserve"> i</w:t>
      </w:r>
      <w:r>
        <w:t>s reasonable.</w:t>
      </w:r>
    </w:p>
    <w:p w14:paraId="1E2D7620" w14:textId="77777777" w:rsidR="001E1362" w:rsidRDefault="001E1362" w:rsidP="00483B33">
      <w:pPr>
        <w:pStyle w:val="Dotpoints"/>
      </w:pPr>
      <w:r>
        <w:t xml:space="preserve">The Senior Master is an Associate Judge of the Supreme Court of Victoria. </w:t>
      </w:r>
    </w:p>
    <w:p w14:paraId="51196425" w14:textId="77777777" w:rsidR="001E1362" w:rsidRDefault="001E1362" w:rsidP="00483B33">
      <w:pPr>
        <w:pStyle w:val="Dotpoints"/>
      </w:pPr>
      <w:r>
        <w:t xml:space="preserve">FIC is the part of the Supreme Court that helps the Senior Master look after money paid into Court. </w:t>
      </w:r>
    </w:p>
    <w:p w14:paraId="5623B3F6" w14:textId="77777777" w:rsidR="001E1362" w:rsidRDefault="001E1362" w:rsidP="00483B33">
      <w:pPr>
        <w:pStyle w:val="Dotpoints"/>
      </w:pPr>
      <w:r>
        <w:t>Your Client Liaison Officer (CLO) is your contact person at FIC. They will help you apply to use your money.</w:t>
      </w:r>
    </w:p>
    <w:p w14:paraId="32BBBA03" w14:textId="7BCBD10F" w:rsidR="001E1362" w:rsidRDefault="001E1362" w:rsidP="00483B33">
      <w:pPr>
        <w:pStyle w:val="Dotpoints"/>
      </w:pPr>
      <w:r>
        <w:t>The Senior Master or the Judicial Registrar at FIC will look at your request for money. They will decide if the money can be paid to you for the purpose you</w:t>
      </w:r>
      <w:r w:rsidR="00A606B3">
        <w:t xml:space="preserve"> ha</w:t>
      </w:r>
      <w:r>
        <w:t>ve described.</w:t>
      </w:r>
    </w:p>
    <w:p w14:paraId="66DBD02A" w14:textId="77777777" w:rsidR="001E1362" w:rsidRDefault="001E1362" w:rsidP="00483B33">
      <w:pPr>
        <w:pStyle w:val="Dotpoints"/>
      </w:pPr>
      <w:r>
        <w:t>You must contact your CLO before promising or spending your money.</w:t>
      </w:r>
    </w:p>
    <w:p w14:paraId="19CDDB9D" w14:textId="77777777" w:rsidR="001E1362" w:rsidRDefault="001E1362" w:rsidP="00483B33">
      <w:pPr>
        <w:pStyle w:val="Dotpoints"/>
      </w:pPr>
      <w:r>
        <w:t>While your money is with FIC, we invest it so it can earn income for you.</w:t>
      </w:r>
    </w:p>
    <w:p w14:paraId="096ECF49" w14:textId="77777777" w:rsidR="001E1362" w:rsidRDefault="001E1362" w:rsidP="00483B33">
      <w:pPr>
        <w:pStyle w:val="Dotpoints"/>
      </w:pPr>
      <w:r>
        <w:t>We will protect your personal information and privacy.</w:t>
      </w:r>
    </w:p>
    <w:p w14:paraId="7B12CE4D" w14:textId="77777777" w:rsidR="001E1362" w:rsidRDefault="001E1362" w:rsidP="00483B33">
      <w:pPr>
        <w:pStyle w:val="Dotpoints"/>
      </w:pPr>
      <w:r>
        <w:t>You can access other support services.</w:t>
      </w:r>
    </w:p>
    <w:p w14:paraId="1B815550" w14:textId="77777777" w:rsidR="001E1362" w:rsidRDefault="001E1362" w:rsidP="00483B33">
      <w:pPr>
        <w:pStyle w:val="Dotpoints"/>
      </w:pPr>
      <w:r>
        <w:t xml:space="preserve">If you are unhappy with </w:t>
      </w:r>
      <w:proofErr w:type="gramStart"/>
      <w:r>
        <w:t>FIC</w:t>
      </w:r>
      <w:proofErr w:type="gramEnd"/>
      <w:r>
        <w:t xml:space="preserve"> you can make a complaint.</w:t>
      </w:r>
    </w:p>
    <w:p w14:paraId="4BB2A2EC" w14:textId="77777777" w:rsidR="001E1362" w:rsidRDefault="001E1362" w:rsidP="001E1362">
      <w:pPr>
        <w:pStyle w:val="Heading1"/>
      </w:pPr>
      <w:r>
        <w:t>Definitions</w:t>
      </w:r>
    </w:p>
    <w:p w14:paraId="1F210ECE" w14:textId="77777777" w:rsidR="001E1362" w:rsidRDefault="001E1362" w:rsidP="001E1362">
      <w:pPr>
        <w:pStyle w:val="BodyText1"/>
      </w:pPr>
      <w:r w:rsidRPr="00B949D7">
        <w:rPr>
          <w:b/>
          <w:bCs/>
        </w:rPr>
        <w:t>Senior Master</w:t>
      </w:r>
      <w:r>
        <w:t xml:space="preserve"> An Associate Judge of the Supreme Court of Victoria. They are </w:t>
      </w:r>
      <w:r w:rsidR="00AE0C84">
        <w:t xml:space="preserve">responsible for the funds paid into Court. </w:t>
      </w:r>
      <w:r w:rsidR="00AE0C84" w:rsidRPr="00AE0C84">
        <w:t>They make all investment decisions about the funds and make decisions about how funds can be spent.</w:t>
      </w:r>
    </w:p>
    <w:p w14:paraId="5241AADC" w14:textId="77777777" w:rsidR="001E1362" w:rsidRDefault="001E1362" w:rsidP="001E1362">
      <w:pPr>
        <w:pStyle w:val="BodyText1"/>
      </w:pPr>
    </w:p>
    <w:p w14:paraId="3C449256" w14:textId="77777777" w:rsidR="001E1362" w:rsidRDefault="001E1362" w:rsidP="001E1362">
      <w:pPr>
        <w:pStyle w:val="BodyText1"/>
      </w:pPr>
      <w:r w:rsidRPr="00B949D7">
        <w:rPr>
          <w:b/>
          <w:bCs/>
        </w:rPr>
        <w:t>Judicial Registrar</w:t>
      </w:r>
      <w:r>
        <w:t xml:space="preserve"> A Judicial Registrar of the Supreme Court of Victoria. They </w:t>
      </w:r>
      <w:r w:rsidR="008C1897">
        <w:t>support</w:t>
      </w:r>
      <w:r>
        <w:t xml:space="preserve"> the Senior Master </w:t>
      </w:r>
      <w:r w:rsidR="008C1897">
        <w:t xml:space="preserve">and can also </w:t>
      </w:r>
      <w:r>
        <w:t xml:space="preserve">make decisions about </w:t>
      </w:r>
      <w:r w:rsidR="00AE0C84">
        <w:t>how funds can be spent</w:t>
      </w:r>
      <w:r>
        <w:t>.</w:t>
      </w:r>
    </w:p>
    <w:p w14:paraId="2DAED3F8" w14:textId="77777777" w:rsidR="001E1362" w:rsidRDefault="001E1362" w:rsidP="001E1362">
      <w:pPr>
        <w:pStyle w:val="BodyText1"/>
      </w:pPr>
    </w:p>
    <w:p w14:paraId="2706AC0F" w14:textId="77777777" w:rsidR="001E1362" w:rsidRDefault="001E1362" w:rsidP="001E1362">
      <w:pPr>
        <w:pStyle w:val="BodyText1"/>
      </w:pPr>
      <w:r w:rsidRPr="00B949D7">
        <w:rPr>
          <w:b/>
          <w:bCs/>
        </w:rPr>
        <w:t>Funds in Court (FIC)</w:t>
      </w:r>
      <w:r>
        <w:t xml:space="preserve"> Funds in Court is the part of the Supreme Court that </w:t>
      </w:r>
      <w:r w:rsidR="00AE0C84">
        <w:t xml:space="preserve">supports </w:t>
      </w:r>
      <w:r>
        <w:t>the Senior Master</w:t>
      </w:r>
      <w:r w:rsidR="00831AEE">
        <w:t>.</w:t>
      </w:r>
      <w:r w:rsidR="00AE0C84" w:rsidRPr="00AE0C84">
        <w:t xml:space="preserve"> We are a not-for-profit division of the Court.</w:t>
      </w:r>
    </w:p>
    <w:p w14:paraId="4603828E" w14:textId="77777777" w:rsidR="001E1362" w:rsidRDefault="001E1362" w:rsidP="001E1362">
      <w:pPr>
        <w:pStyle w:val="BodyText1"/>
      </w:pPr>
      <w:r>
        <w:t xml:space="preserve"> </w:t>
      </w:r>
    </w:p>
    <w:p w14:paraId="0FB469E4" w14:textId="77777777" w:rsidR="001E1362" w:rsidRDefault="001E1362" w:rsidP="001E1362">
      <w:pPr>
        <w:pStyle w:val="BodyText1"/>
      </w:pPr>
      <w:r w:rsidRPr="00B949D7">
        <w:rPr>
          <w:b/>
          <w:bCs/>
        </w:rPr>
        <w:t>Client Liaison Officer (CLO)</w:t>
      </w:r>
      <w:r>
        <w:t xml:space="preserve"> A FIC staff member who is your contact person at FIC. They are the person you talk to when you want to access your money. </w:t>
      </w:r>
    </w:p>
    <w:p w14:paraId="174EFD50" w14:textId="77777777" w:rsidR="001E1362" w:rsidRDefault="001E1362" w:rsidP="001E1362">
      <w:pPr>
        <w:pStyle w:val="BodyText1"/>
      </w:pPr>
    </w:p>
    <w:p w14:paraId="4C58A35A" w14:textId="77777777" w:rsidR="001E1362" w:rsidRDefault="00483B33" w:rsidP="001E1362">
      <w:pPr>
        <w:pStyle w:val="BodyText1"/>
      </w:pPr>
      <w:r>
        <w:rPr>
          <w:b/>
          <w:bCs/>
        </w:rPr>
        <w:t>VoCAT</w:t>
      </w:r>
      <w:r w:rsidR="001E1362">
        <w:t xml:space="preserve"> Victims of Crime Assistance Tribunal.</w:t>
      </w:r>
    </w:p>
    <w:p w14:paraId="7F7FA3DC" w14:textId="77777777" w:rsidR="00D85F25" w:rsidRDefault="00D85F25" w:rsidP="001E1362">
      <w:pPr>
        <w:pStyle w:val="BodyText1"/>
      </w:pPr>
    </w:p>
    <w:p w14:paraId="5EBE2BE7" w14:textId="77777777" w:rsidR="00D85F25" w:rsidRDefault="00D85F25" w:rsidP="001E1362">
      <w:pPr>
        <w:pStyle w:val="BodyText1"/>
      </w:pPr>
      <w:r w:rsidRPr="00D85F25">
        <w:rPr>
          <w:b/>
          <w:bCs/>
        </w:rPr>
        <w:t>FAS</w:t>
      </w:r>
      <w:r>
        <w:t xml:space="preserve"> Victims of Crime Financial Assistance Scheme</w:t>
      </w:r>
      <w:r w:rsidR="005D4032">
        <w:t>.</w:t>
      </w:r>
    </w:p>
    <w:p w14:paraId="40A715DC" w14:textId="77777777" w:rsidR="001E1362" w:rsidRDefault="001E1362" w:rsidP="00B949D7">
      <w:pPr>
        <w:pStyle w:val="Heading1"/>
      </w:pPr>
      <w:r>
        <w:t xml:space="preserve">Why does FIC have </w:t>
      </w:r>
      <w:r w:rsidR="006D27ED">
        <w:t xml:space="preserve">your </w:t>
      </w:r>
      <w:r>
        <w:t>money?</w:t>
      </w:r>
    </w:p>
    <w:p w14:paraId="64FE63B3" w14:textId="77777777" w:rsidR="001E1362" w:rsidRDefault="001E1362" w:rsidP="001E1362">
      <w:pPr>
        <w:pStyle w:val="BodyText1"/>
      </w:pPr>
      <w:r>
        <w:t xml:space="preserve">The law says that if you receive money from </w:t>
      </w:r>
      <w:r w:rsidR="0019035F">
        <w:t xml:space="preserve">FAS or </w:t>
      </w:r>
      <w:r w:rsidR="00483B33">
        <w:t>VoCAT</w:t>
      </w:r>
      <w:r>
        <w:t xml:space="preserve"> and you are under 18 years old, the Senior Master must look after it. The Senior Master </w:t>
      </w:r>
      <w:r w:rsidR="0019035F">
        <w:t>usually</w:t>
      </w:r>
      <w:r>
        <w:t xml:space="preserve"> looks after your money until you are 18 years old.</w:t>
      </w:r>
    </w:p>
    <w:p w14:paraId="0E43AE82" w14:textId="77777777" w:rsidR="001E1362" w:rsidRDefault="001E1362" w:rsidP="00B949D7">
      <w:pPr>
        <w:pStyle w:val="Heading1"/>
      </w:pPr>
      <w:r>
        <w:lastRenderedPageBreak/>
        <w:t xml:space="preserve">How can </w:t>
      </w:r>
      <w:r w:rsidR="006D27ED">
        <w:t>you</w:t>
      </w:r>
      <w:r>
        <w:t xml:space="preserve"> contact FIC?</w:t>
      </w:r>
    </w:p>
    <w:p w14:paraId="558A7AF4" w14:textId="77777777" w:rsidR="001E1362" w:rsidRDefault="001E1362" w:rsidP="001E1362">
      <w:pPr>
        <w:pStyle w:val="BodyText1"/>
      </w:pPr>
      <w:r>
        <w:t>Your CLO is your contact person at FIC. They will help you apply to use your money and can explain things about FIC.</w:t>
      </w:r>
    </w:p>
    <w:p w14:paraId="3C9BD8A7" w14:textId="77777777" w:rsidR="001E1362" w:rsidRDefault="001E1362" w:rsidP="001E1362">
      <w:pPr>
        <w:pStyle w:val="BodyText1"/>
      </w:pPr>
    </w:p>
    <w:p w14:paraId="41D35BBB" w14:textId="77777777" w:rsidR="001E1362" w:rsidRDefault="001E1362" w:rsidP="001E1362">
      <w:pPr>
        <w:pStyle w:val="BodyText1"/>
      </w:pPr>
      <w:r>
        <w:t xml:space="preserve">If you don’t know who your CLO is, please contact </w:t>
      </w:r>
      <w:r w:rsidR="00E67A4C">
        <w:t>us</w:t>
      </w:r>
      <w:r>
        <w:t xml:space="preserve"> and ask.</w:t>
      </w:r>
    </w:p>
    <w:p w14:paraId="6472DF56" w14:textId="77777777" w:rsidR="001E1362" w:rsidRDefault="001E1362" w:rsidP="001E1362">
      <w:pPr>
        <w:pStyle w:val="BodyText1"/>
      </w:pPr>
    </w:p>
    <w:p w14:paraId="25EECE3F" w14:textId="77777777" w:rsidR="001E1362" w:rsidRDefault="001E1362" w:rsidP="001E1362">
      <w:pPr>
        <w:pStyle w:val="BodyText1"/>
      </w:pPr>
      <w:r>
        <w:t>You can contact your CLO by:</w:t>
      </w:r>
    </w:p>
    <w:p w14:paraId="556AFEDB" w14:textId="77777777" w:rsidR="001E1362" w:rsidRDefault="001E1362" w:rsidP="00483B33">
      <w:pPr>
        <w:pStyle w:val="Dotpoints"/>
      </w:pPr>
      <w:r>
        <w:t xml:space="preserve">calling </w:t>
      </w:r>
      <w:r w:rsidR="00E67A4C">
        <w:t>us</w:t>
      </w:r>
      <w:r>
        <w:t xml:space="preserve"> on 1300 039 390</w:t>
      </w:r>
    </w:p>
    <w:p w14:paraId="04C00BB4" w14:textId="77777777" w:rsidR="001E1362" w:rsidRDefault="001E1362" w:rsidP="00483B33">
      <w:pPr>
        <w:pStyle w:val="Dotpoints"/>
      </w:pPr>
      <w:r>
        <w:t xml:space="preserve">emailing </w:t>
      </w:r>
      <w:r w:rsidR="00E67A4C">
        <w:t>us</w:t>
      </w:r>
      <w:r>
        <w:t xml:space="preserve"> at </w:t>
      </w:r>
      <w:hyperlink r:id="rId11" w:history="1">
        <w:r w:rsidR="0061076A" w:rsidRPr="002477D0">
          <w:rPr>
            <w:rStyle w:val="Hyperlink"/>
          </w:rPr>
          <w:t>requests@fundsincourt.vic.gov.au</w:t>
        </w:r>
      </w:hyperlink>
      <w:r>
        <w:t>.</w:t>
      </w:r>
    </w:p>
    <w:p w14:paraId="568D9A55" w14:textId="77777777" w:rsidR="001E1362" w:rsidRDefault="001E1362" w:rsidP="0061076A">
      <w:pPr>
        <w:pStyle w:val="Heading1"/>
      </w:pPr>
      <w:r>
        <w:t xml:space="preserve">Where can </w:t>
      </w:r>
      <w:r w:rsidR="006D27ED">
        <w:t>you</w:t>
      </w:r>
      <w:r>
        <w:t xml:space="preserve"> get more information?</w:t>
      </w:r>
    </w:p>
    <w:p w14:paraId="11669396" w14:textId="31DBF548" w:rsidR="001E1362" w:rsidRDefault="001E1362" w:rsidP="001E1362">
      <w:pPr>
        <w:pStyle w:val="BodyText1"/>
      </w:pPr>
      <w:r>
        <w:t xml:space="preserve">We have lots of information on our website </w:t>
      </w:r>
      <w:hyperlink r:id="rId12" w:history="1">
        <w:r w:rsidR="00E64E88">
          <w:rPr>
            <w:rStyle w:val="Hyperlink"/>
          </w:rPr>
          <w:t>fundsincourt.vic.gov.au</w:t>
        </w:r>
      </w:hyperlink>
      <w:r>
        <w:t xml:space="preserve">. Look at the ‘For </w:t>
      </w:r>
      <w:r w:rsidR="005D4032">
        <w:t>Under 18s</w:t>
      </w:r>
      <w:r>
        <w:t>’ and ‘Publications’ tabs to start.</w:t>
      </w:r>
    </w:p>
    <w:p w14:paraId="273899C4" w14:textId="77777777" w:rsidR="001E1362" w:rsidRDefault="001E1362" w:rsidP="001E1362">
      <w:pPr>
        <w:pStyle w:val="BodyText1"/>
      </w:pPr>
    </w:p>
    <w:p w14:paraId="416FB77D" w14:textId="77777777" w:rsidR="001E1362" w:rsidRDefault="001E1362" w:rsidP="001E1362">
      <w:pPr>
        <w:pStyle w:val="BodyText1"/>
      </w:pPr>
      <w:r>
        <w:t xml:space="preserve">You can also talk to your </w:t>
      </w:r>
      <w:proofErr w:type="gramStart"/>
      <w:r>
        <w:t>CLO</w:t>
      </w:r>
      <w:proofErr w:type="gramEnd"/>
      <w:r>
        <w:t xml:space="preserve"> and they can send you information.</w:t>
      </w:r>
    </w:p>
    <w:p w14:paraId="75DF1498" w14:textId="77777777" w:rsidR="001E1362" w:rsidRDefault="001E1362" w:rsidP="00311022">
      <w:pPr>
        <w:pStyle w:val="Heading1"/>
      </w:pPr>
      <w:r>
        <w:t xml:space="preserve">Can </w:t>
      </w:r>
      <w:r w:rsidR="006D27ED">
        <w:t>you</w:t>
      </w:r>
      <w:r>
        <w:t xml:space="preserve"> use </w:t>
      </w:r>
      <w:r w:rsidR="006D27ED">
        <w:t xml:space="preserve">your </w:t>
      </w:r>
      <w:r>
        <w:t>money?</w:t>
      </w:r>
    </w:p>
    <w:p w14:paraId="0A25F16D" w14:textId="77777777" w:rsidR="001E1362" w:rsidRDefault="001E1362" w:rsidP="001E1362">
      <w:pPr>
        <w:pStyle w:val="BodyText1"/>
      </w:pPr>
      <w:r>
        <w:t>Yes. We want you to use your money and we are here to help you use it.</w:t>
      </w:r>
    </w:p>
    <w:p w14:paraId="6CAB8CC8" w14:textId="77777777" w:rsidR="001E1362" w:rsidRDefault="001E1362" w:rsidP="001E1362">
      <w:pPr>
        <w:pStyle w:val="BodyText1"/>
      </w:pPr>
    </w:p>
    <w:p w14:paraId="0C44B89D" w14:textId="77777777" w:rsidR="001E1362" w:rsidRDefault="001E1362" w:rsidP="001E1362">
      <w:pPr>
        <w:pStyle w:val="BodyText1"/>
      </w:pPr>
      <w:r>
        <w:t>You can use your money before you turn 18 for:</w:t>
      </w:r>
    </w:p>
    <w:p w14:paraId="436B1E80" w14:textId="77777777" w:rsidR="001E1362" w:rsidRDefault="001E1362" w:rsidP="00483B33">
      <w:pPr>
        <w:pStyle w:val="Dotpoints"/>
      </w:pPr>
      <w:r>
        <w:t>clothes</w:t>
      </w:r>
    </w:p>
    <w:p w14:paraId="7F7DE891" w14:textId="77777777" w:rsidR="001E1362" w:rsidRDefault="001E1362" w:rsidP="00483B33">
      <w:pPr>
        <w:pStyle w:val="Dotpoints"/>
      </w:pPr>
      <w:r>
        <w:t>food</w:t>
      </w:r>
    </w:p>
    <w:p w14:paraId="1C4FFB3D" w14:textId="77777777" w:rsidR="001E1362" w:rsidRDefault="001E1362" w:rsidP="00483B33">
      <w:pPr>
        <w:pStyle w:val="Dotpoints"/>
      </w:pPr>
      <w:r>
        <w:t>holidays</w:t>
      </w:r>
    </w:p>
    <w:p w14:paraId="436610AD" w14:textId="77777777" w:rsidR="001E1362" w:rsidRDefault="001E1362" w:rsidP="00483B33">
      <w:pPr>
        <w:pStyle w:val="Dotpoints"/>
      </w:pPr>
      <w:r>
        <w:t>computers</w:t>
      </w:r>
    </w:p>
    <w:p w14:paraId="3D9A9B8F" w14:textId="77777777" w:rsidR="001E1362" w:rsidRDefault="001E1362" w:rsidP="00483B33">
      <w:pPr>
        <w:pStyle w:val="Dotpoints"/>
      </w:pPr>
      <w:r>
        <w:t>TVs</w:t>
      </w:r>
    </w:p>
    <w:p w14:paraId="6F4E8733" w14:textId="77777777" w:rsidR="001E1362" w:rsidRDefault="001E1362" w:rsidP="00483B33">
      <w:pPr>
        <w:pStyle w:val="Dotpoints"/>
      </w:pPr>
      <w:r>
        <w:t>bikes</w:t>
      </w:r>
    </w:p>
    <w:p w14:paraId="32A5AFF5" w14:textId="77777777" w:rsidR="001E1362" w:rsidRDefault="001E1362" w:rsidP="00483B33">
      <w:pPr>
        <w:pStyle w:val="Dotpoints"/>
      </w:pPr>
      <w:r>
        <w:t>furniture</w:t>
      </w:r>
    </w:p>
    <w:p w14:paraId="195C0A5F" w14:textId="77777777" w:rsidR="001E1362" w:rsidRDefault="001E1362" w:rsidP="00483B33">
      <w:pPr>
        <w:pStyle w:val="Dotpoints"/>
      </w:pPr>
      <w:r>
        <w:t>other things you need.</w:t>
      </w:r>
    </w:p>
    <w:p w14:paraId="7B06931C" w14:textId="77777777" w:rsidR="001E1362" w:rsidRDefault="001E1362" w:rsidP="00311022">
      <w:pPr>
        <w:pStyle w:val="Heading2"/>
      </w:pPr>
      <w:r>
        <w:t>How?</w:t>
      </w:r>
    </w:p>
    <w:p w14:paraId="464686A4" w14:textId="77777777" w:rsidR="001E1362" w:rsidRDefault="001E1362" w:rsidP="001E1362">
      <w:pPr>
        <w:pStyle w:val="BodyText1"/>
      </w:pPr>
      <w:r>
        <w:t xml:space="preserve">When you want to use your money, contact your CLO. Your CLO will </w:t>
      </w:r>
      <w:r w:rsidR="0004302D">
        <w:t xml:space="preserve">always take your wishes into account. They will also </w:t>
      </w:r>
      <w:r>
        <w:t>think about these questions</w:t>
      </w:r>
      <w:r w:rsidR="0004302D">
        <w:t>:</w:t>
      </w:r>
      <w:r>
        <w:t xml:space="preserve"> </w:t>
      </w:r>
    </w:p>
    <w:p w14:paraId="1AA829F5" w14:textId="77777777" w:rsidR="001E1362" w:rsidRDefault="003066EA" w:rsidP="00483B33">
      <w:pPr>
        <w:pStyle w:val="Dotpoints"/>
      </w:pPr>
      <w:r>
        <w:t>C</w:t>
      </w:r>
      <w:r w:rsidR="001E1362">
        <w:t>an you afford it?</w:t>
      </w:r>
    </w:p>
    <w:p w14:paraId="405E5074" w14:textId="77777777" w:rsidR="001E1362" w:rsidRDefault="001E1362" w:rsidP="00483B33">
      <w:pPr>
        <w:pStyle w:val="Dotpoints"/>
      </w:pPr>
      <w:r>
        <w:t>Will you benefit from spending your money in this way?</w:t>
      </w:r>
    </w:p>
    <w:p w14:paraId="7D4151AC" w14:textId="77777777" w:rsidR="001E1362" w:rsidRDefault="001E1362" w:rsidP="00483B33">
      <w:pPr>
        <w:pStyle w:val="Dotpoints"/>
      </w:pPr>
      <w:r>
        <w:t xml:space="preserve">Should your money pay for it or should someone else (like </w:t>
      </w:r>
      <w:r w:rsidR="00980154">
        <w:t xml:space="preserve">FAS, </w:t>
      </w:r>
      <w:r w:rsidR="00483B33">
        <w:t>VoCAT</w:t>
      </w:r>
      <w:r>
        <w:t xml:space="preserve"> or your primary caregiver) pay for it?</w:t>
      </w:r>
    </w:p>
    <w:p w14:paraId="4DE72407" w14:textId="77777777" w:rsidR="003066EA" w:rsidRDefault="003066EA" w:rsidP="003066EA">
      <w:pPr>
        <w:pStyle w:val="BodyText1"/>
      </w:pPr>
    </w:p>
    <w:p w14:paraId="375DF3CA" w14:textId="77777777" w:rsidR="001E1362" w:rsidRDefault="001E1362" w:rsidP="001E1362">
      <w:pPr>
        <w:pStyle w:val="BodyText1"/>
      </w:pPr>
      <w:r>
        <w:t xml:space="preserve">Your CLO will help you apply to use your money. They will send the application to the Senior Master </w:t>
      </w:r>
      <w:r w:rsidR="7E8AE057">
        <w:t xml:space="preserve">or the </w:t>
      </w:r>
      <w:r>
        <w:t>Judicial Registrar. Only the Senior Master or the Judicial Registrar can approve your request. Your CLO will let you know what has been decided.</w:t>
      </w:r>
    </w:p>
    <w:p w14:paraId="2A5E5EA8" w14:textId="77777777" w:rsidR="001E1362" w:rsidRDefault="001E1362" w:rsidP="00BC1F25">
      <w:pPr>
        <w:pStyle w:val="Heading1"/>
      </w:pPr>
      <w:bookmarkStart w:id="0" w:name="_What_will_happen"/>
      <w:bookmarkEnd w:id="0"/>
      <w:r>
        <w:lastRenderedPageBreak/>
        <w:t xml:space="preserve">What will happen to </w:t>
      </w:r>
      <w:r w:rsidR="006D27ED">
        <w:t xml:space="preserve">your </w:t>
      </w:r>
      <w:r>
        <w:t>money at FIC?</w:t>
      </w:r>
    </w:p>
    <w:p w14:paraId="01621772" w14:textId="77777777" w:rsidR="0FC11707" w:rsidRDefault="001E1362" w:rsidP="006D27ED">
      <w:pPr>
        <w:pStyle w:val="BodyText1"/>
      </w:pPr>
      <w:r>
        <w:t>The Senior Master has Investment Officers who help look after your money while it is held in Court.</w:t>
      </w:r>
      <w:r w:rsidR="00F343AD">
        <w:t xml:space="preserve"> </w:t>
      </w:r>
    </w:p>
    <w:p w14:paraId="2B2A1DAC" w14:textId="77777777" w:rsidR="001E1362" w:rsidRDefault="001E1362" w:rsidP="001E1362">
      <w:pPr>
        <w:pStyle w:val="BodyText1"/>
      </w:pPr>
    </w:p>
    <w:p w14:paraId="09C11E3D" w14:textId="77777777" w:rsidR="001E1362" w:rsidRDefault="001E1362" w:rsidP="001E1362">
      <w:pPr>
        <w:pStyle w:val="BodyText1"/>
      </w:pPr>
      <w:r w:rsidRPr="00F343AD">
        <w:t xml:space="preserve">We keep your money in </w:t>
      </w:r>
      <w:r w:rsidR="00FC56F6" w:rsidRPr="006D27ED">
        <w:t>‘c</w:t>
      </w:r>
      <w:r w:rsidRPr="00F343AD">
        <w:t xml:space="preserve">ommon </w:t>
      </w:r>
      <w:r w:rsidR="00FC56F6" w:rsidRPr="006D27ED">
        <w:t>f</w:t>
      </w:r>
      <w:r w:rsidRPr="00F343AD">
        <w:t>unds</w:t>
      </w:r>
      <w:r w:rsidR="00FC56F6" w:rsidRPr="006D27ED">
        <w:t>’</w:t>
      </w:r>
      <w:r w:rsidRPr="00F343AD">
        <w:t xml:space="preserve"> managed by the Senior Master.</w:t>
      </w:r>
      <w:r>
        <w:t xml:space="preserve"> </w:t>
      </w:r>
    </w:p>
    <w:p w14:paraId="50B1C577" w14:textId="77777777" w:rsidR="001E1362" w:rsidRDefault="001E1362" w:rsidP="00BC1F25">
      <w:pPr>
        <w:pStyle w:val="Heading2"/>
      </w:pPr>
      <w:r>
        <w:t>Common Fund No. 2</w:t>
      </w:r>
    </w:p>
    <w:p w14:paraId="4EF14A5F" w14:textId="77777777" w:rsidR="001E1362" w:rsidRDefault="001E1362" w:rsidP="001E1362">
      <w:pPr>
        <w:pStyle w:val="BodyText1"/>
      </w:pPr>
      <w:r>
        <w:t xml:space="preserve">Common Fund No. 2 </w:t>
      </w:r>
      <w:r w:rsidR="00F00BE9">
        <w:t xml:space="preserve">invests in low-risk </w:t>
      </w:r>
      <w:r w:rsidR="00F0020D">
        <w:t xml:space="preserve">assets. </w:t>
      </w:r>
      <w:r>
        <w:t xml:space="preserve">Usually, most of your </w:t>
      </w:r>
      <w:r w:rsidR="004342E1">
        <w:t xml:space="preserve">money </w:t>
      </w:r>
      <w:r>
        <w:t>will be in Common Fund No. 2.</w:t>
      </w:r>
    </w:p>
    <w:p w14:paraId="19BF0278" w14:textId="77777777" w:rsidR="001E1362" w:rsidRDefault="001E1362" w:rsidP="001E1362">
      <w:pPr>
        <w:pStyle w:val="BodyText1"/>
      </w:pPr>
    </w:p>
    <w:p w14:paraId="4FCE74E8" w14:textId="77777777" w:rsidR="001E1362" w:rsidRDefault="001E1362" w:rsidP="001E1362">
      <w:pPr>
        <w:pStyle w:val="BodyText1"/>
      </w:pPr>
      <w:r>
        <w:t>Your Common Fund No. 2 money is protected by a government guarantee.</w:t>
      </w:r>
    </w:p>
    <w:p w14:paraId="3E67D4C7" w14:textId="77777777" w:rsidR="001E1362" w:rsidRDefault="001E1362" w:rsidP="00BC1F25">
      <w:pPr>
        <w:pStyle w:val="Heading2"/>
      </w:pPr>
      <w:r>
        <w:t>Common Fund No. 3</w:t>
      </w:r>
    </w:p>
    <w:p w14:paraId="305AB0BC" w14:textId="77777777" w:rsidR="001E1362" w:rsidRDefault="001E1362" w:rsidP="001E1362">
      <w:pPr>
        <w:pStyle w:val="BodyText1"/>
      </w:pPr>
      <w:r>
        <w:t>Common Fund No. 3 is like a share portfolio. The Senior Master invests in companies that are low</w:t>
      </w:r>
      <w:r w:rsidR="00F0020D">
        <w:t>-</w:t>
      </w:r>
      <w:r>
        <w:t>risk and generally have good returns.</w:t>
      </w:r>
    </w:p>
    <w:p w14:paraId="223AD8FE" w14:textId="77777777" w:rsidR="001E1362" w:rsidRDefault="001E1362" w:rsidP="001E1362">
      <w:pPr>
        <w:pStyle w:val="BodyText1"/>
      </w:pPr>
    </w:p>
    <w:p w14:paraId="46A340B2" w14:textId="77777777" w:rsidR="001E1362" w:rsidRDefault="001E1362" w:rsidP="001E1362">
      <w:pPr>
        <w:pStyle w:val="BodyText1"/>
      </w:pPr>
      <w:r>
        <w:t>We will invest some of your money in Common Fund No. 3 if:</w:t>
      </w:r>
    </w:p>
    <w:p w14:paraId="7FF5BDE2" w14:textId="77777777" w:rsidR="001E1362" w:rsidRPr="006D27ED" w:rsidRDefault="001E1362" w:rsidP="00483B33">
      <w:pPr>
        <w:pStyle w:val="Dotpoints"/>
      </w:pPr>
      <w:r w:rsidRPr="006D27ED">
        <w:t>you have more than $10,000 held by the Senior Master</w:t>
      </w:r>
    </w:p>
    <w:p w14:paraId="11828369" w14:textId="77777777" w:rsidR="00776BF8" w:rsidRDefault="001E1362" w:rsidP="00483B33">
      <w:pPr>
        <w:pStyle w:val="Dotpoints"/>
      </w:pPr>
      <w:r w:rsidRPr="006D27ED">
        <w:t>the money is being held for at least six more years</w:t>
      </w:r>
      <w:r w:rsidR="006D27ED" w:rsidRPr="006D27ED">
        <w:t xml:space="preserve"> </w:t>
      </w:r>
    </w:p>
    <w:p w14:paraId="56F813CE" w14:textId="77777777" w:rsidR="006D27ED" w:rsidRPr="006D27ED" w:rsidRDefault="006D27ED" w:rsidP="00483B33">
      <w:pPr>
        <w:pStyle w:val="Dotpoints"/>
      </w:pPr>
      <w:r>
        <w:t>you aren’t planning on using the money soon for a large purchase.</w:t>
      </w:r>
    </w:p>
    <w:p w14:paraId="061CBCAD" w14:textId="77777777" w:rsidR="001E1362" w:rsidRDefault="001E1362" w:rsidP="00BC1F25">
      <w:pPr>
        <w:pStyle w:val="Heading1"/>
      </w:pPr>
      <w:r>
        <w:t xml:space="preserve">Can </w:t>
      </w:r>
      <w:r w:rsidR="006D27ED">
        <w:t>you</w:t>
      </w:r>
      <w:r>
        <w:t xml:space="preserve"> get further funds from</w:t>
      </w:r>
      <w:r w:rsidR="00D9212F">
        <w:t xml:space="preserve"> FAS or</w:t>
      </w:r>
      <w:r>
        <w:t xml:space="preserve"> </w:t>
      </w:r>
      <w:r w:rsidR="00483B33">
        <w:t>VoCAT</w:t>
      </w:r>
      <w:r>
        <w:t>?</w:t>
      </w:r>
    </w:p>
    <w:p w14:paraId="177EEF79" w14:textId="77777777" w:rsidR="001E1362" w:rsidRDefault="001E1362" w:rsidP="001E1362">
      <w:pPr>
        <w:pStyle w:val="BodyText1"/>
      </w:pPr>
      <w:r>
        <w:t xml:space="preserve">You may be entitled to further funds from </w:t>
      </w:r>
      <w:r w:rsidR="00D9212F">
        <w:t xml:space="preserve">FAS or </w:t>
      </w:r>
      <w:r w:rsidR="00483B33">
        <w:t>VoCAT</w:t>
      </w:r>
      <w:r>
        <w:t xml:space="preserve"> for things like:</w:t>
      </w:r>
    </w:p>
    <w:p w14:paraId="7BB5B864" w14:textId="77777777" w:rsidR="001E1362" w:rsidRDefault="001E1362" w:rsidP="00483B33">
      <w:pPr>
        <w:pStyle w:val="Dotpoints"/>
      </w:pPr>
      <w:r>
        <w:t>extra counselling (advice and personal assistance)</w:t>
      </w:r>
    </w:p>
    <w:p w14:paraId="056FC074" w14:textId="77777777" w:rsidR="001E1362" w:rsidRDefault="001E1362" w:rsidP="00483B33">
      <w:pPr>
        <w:pStyle w:val="Dotpoints"/>
      </w:pPr>
      <w:r>
        <w:t>medical expenses</w:t>
      </w:r>
    </w:p>
    <w:p w14:paraId="2B36D9D0" w14:textId="77777777" w:rsidR="001E1362" w:rsidRDefault="001E1362" w:rsidP="00483B33">
      <w:pPr>
        <w:pStyle w:val="Dotpoints"/>
      </w:pPr>
      <w:r>
        <w:t>holiday expenses</w:t>
      </w:r>
    </w:p>
    <w:p w14:paraId="724ED8D3" w14:textId="77777777" w:rsidR="001E1362" w:rsidRDefault="001E1362" w:rsidP="00483B33">
      <w:pPr>
        <w:pStyle w:val="Dotpoints"/>
      </w:pPr>
      <w:r>
        <w:t>educational expenses</w:t>
      </w:r>
    </w:p>
    <w:p w14:paraId="55E115CE" w14:textId="77777777" w:rsidR="001E1362" w:rsidRDefault="001E1362" w:rsidP="00483B33">
      <w:pPr>
        <w:pStyle w:val="Dotpoints"/>
      </w:pPr>
      <w:r>
        <w:t>safety-related expenses.</w:t>
      </w:r>
    </w:p>
    <w:p w14:paraId="370E631E" w14:textId="77777777" w:rsidR="00773D35" w:rsidRDefault="00773D35" w:rsidP="001E1362">
      <w:pPr>
        <w:pStyle w:val="BodyText1"/>
      </w:pPr>
    </w:p>
    <w:p w14:paraId="3DFD433A" w14:textId="77777777" w:rsidR="00773D35" w:rsidRDefault="00773D35" w:rsidP="001E1362">
      <w:pPr>
        <w:pStyle w:val="BodyText1"/>
      </w:pPr>
      <w:r>
        <w:t xml:space="preserve">FAS has replaced VoCAT as the </w:t>
      </w:r>
      <w:r w:rsidR="006E1030">
        <w:t xml:space="preserve">body that provides financial assistance to victims of crime. Even if your original </w:t>
      </w:r>
      <w:r w:rsidR="00E85E48">
        <w:t xml:space="preserve">award was made by VoCAT, </w:t>
      </w:r>
      <w:r w:rsidR="00F338FB">
        <w:t xml:space="preserve">applications for further funds need to be made to FAS. </w:t>
      </w:r>
    </w:p>
    <w:p w14:paraId="3808CCEE" w14:textId="77777777" w:rsidR="001E1362" w:rsidRDefault="001E1362" w:rsidP="001E1362">
      <w:pPr>
        <w:pStyle w:val="BodyText1"/>
      </w:pPr>
    </w:p>
    <w:p w14:paraId="44AA9D87" w14:textId="77777777" w:rsidR="005D4032" w:rsidRDefault="003467A4" w:rsidP="001E1362">
      <w:pPr>
        <w:pStyle w:val="BodyText1"/>
      </w:pPr>
      <w:r>
        <w:t>You can talk to your CLO about wheth</w:t>
      </w:r>
      <w:r w:rsidR="00541465">
        <w:t>er you may be entitled to further funds</w:t>
      </w:r>
      <w:r>
        <w:t xml:space="preserve"> before you contact FAS.</w:t>
      </w:r>
      <w:r w:rsidR="00541465">
        <w:t xml:space="preserve"> </w:t>
      </w:r>
      <w:r w:rsidR="001E1362">
        <w:t xml:space="preserve">If you think you are entitled to further funds after talking to your CLO, please contact </w:t>
      </w:r>
      <w:r w:rsidR="00541465">
        <w:t>FAS</w:t>
      </w:r>
      <w:r w:rsidR="001E1362">
        <w:t xml:space="preserve">. </w:t>
      </w:r>
    </w:p>
    <w:p w14:paraId="606A206E" w14:textId="77777777" w:rsidR="005D4032" w:rsidRDefault="005D4032" w:rsidP="001E1362">
      <w:pPr>
        <w:pStyle w:val="BodyText1"/>
      </w:pPr>
    </w:p>
    <w:p w14:paraId="626AF460" w14:textId="77777777" w:rsidR="001E1362" w:rsidRDefault="001E1362" w:rsidP="001E1362">
      <w:pPr>
        <w:pStyle w:val="BodyText1"/>
      </w:pPr>
      <w:r>
        <w:t xml:space="preserve">When you contact </w:t>
      </w:r>
      <w:proofErr w:type="gramStart"/>
      <w:r w:rsidR="00541465">
        <w:t>FAS</w:t>
      </w:r>
      <w:proofErr w:type="gramEnd"/>
      <w:r>
        <w:t xml:space="preserve"> they will tell you what you need to do. Applying for more funds is called applying to ‘vary </w:t>
      </w:r>
      <w:r w:rsidR="00D765E5">
        <w:t>a</w:t>
      </w:r>
      <w:r>
        <w:t xml:space="preserve"> </w:t>
      </w:r>
      <w:r w:rsidR="00D765E5">
        <w:t>V</w:t>
      </w:r>
      <w:r w:rsidR="005D4032">
        <w:t>o</w:t>
      </w:r>
      <w:r w:rsidR="00D765E5">
        <w:t>CAT</w:t>
      </w:r>
      <w:r>
        <w:t xml:space="preserve"> award’</w:t>
      </w:r>
      <w:r w:rsidR="000B45D9">
        <w:t xml:space="preserve"> </w:t>
      </w:r>
      <w:r w:rsidR="00967DF1">
        <w:t>or applying for ‘a change to your financial assistance’</w:t>
      </w:r>
      <w:r>
        <w:t>.</w:t>
      </w:r>
    </w:p>
    <w:p w14:paraId="3C2DED9A" w14:textId="77777777" w:rsidR="001E1362" w:rsidRDefault="001E1362" w:rsidP="001E1362">
      <w:pPr>
        <w:pStyle w:val="BodyText1"/>
      </w:pPr>
    </w:p>
    <w:p w14:paraId="490107E8" w14:textId="0FEAC6FE" w:rsidR="001E1362" w:rsidRDefault="001E1362" w:rsidP="001E1362">
      <w:pPr>
        <w:pStyle w:val="BodyText1"/>
      </w:pPr>
      <w:r>
        <w:t xml:space="preserve">If </w:t>
      </w:r>
      <w:r w:rsidR="00967DF1">
        <w:t>FAS</w:t>
      </w:r>
      <w:r>
        <w:t xml:space="preserve"> tells you to fill in an application, </w:t>
      </w:r>
      <w:r w:rsidR="000469D3">
        <w:t>you will need to use their online portal. The application needs to be made to FAS</w:t>
      </w:r>
      <w:r w:rsidR="00041E99">
        <w:t>,</w:t>
      </w:r>
      <w:r w:rsidR="000469D3">
        <w:t xml:space="preserve"> not FIC. </w:t>
      </w:r>
    </w:p>
    <w:p w14:paraId="47993CC0" w14:textId="77777777" w:rsidR="000469D3" w:rsidRDefault="005D4032" w:rsidP="005D4032">
      <w:pPr>
        <w:pStyle w:val="Heading2"/>
      </w:pPr>
      <w:r>
        <w:lastRenderedPageBreak/>
        <w:t>How long do you have to apply for further funds?</w:t>
      </w:r>
    </w:p>
    <w:p w14:paraId="5CBC7A0C" w14:textId="173359F8" w:rsidR="005D4032" w:rsidRDefault="001E1362" w:rsidP="00190348">
      <w:pPr>
        <w:pStyle w:val="BodyText1"/>
      </w:pPr>
      <w:r>
        <w:t xml:space="preserve">If you were under 18 years of age when your original </w:t>
      </w:r>
      <w:r w:rsidR="00483B33" w:rsidRPr="005D4032">
        <w:rPr>
          <w:bCs/>
        </w:rPr>
        <w:t>VoCAT</w:t>
      </w:r>
      <w:r w:rsidRPr="005D4032">
        <w:rPr>
          <w:bCs/>
        </w:rPr>
        <w:t xml:space="preserve"> award</w:t>
      </w:r>
      <w:r w:rsidRPr="005D4032">
        <w:rPr>
          <w:b/>
        </w:rPr>
        <w:t xml:space="preserve"> </w:t>
      </w:r>
      <w:r>
        <w:t>was made, you</w:t>
      </w:r>
      <w:r w:rsidR="00AA5AD7">
        <w:t xml:space="preserve"> have until you turn 24</w:t>
      </w:r>
      <w:r w:rsidR="006E4338">
        <w:t xml:space="preserve"> to</w:t>
      </w:r>
      <w:r>
        <w:t xml:space="preserve"> apply to </w:t>
      </w:r>
      <w:r w:rsidR="000469D3">
        <w:t>FAS</w:t>
      </w:r>
      <w:r>
        <w:t xml:space="preserve"> to vary your original award</w:t>
      </w:r>
      <w:r w:rsidRPr="005D4032">
        <w:t>.</w:t>
      </w:r>
      <w:r w:rsidR="00190348">
        <w:t xml:space="preserve"> </w:t>
      </w:r>
    </w:p>
    <w:p w14:paraId="45A31891" w14:textId="77777777" w:rsidR="005D4032" w:rsidRDefault="005D4032" w:rsidP="00190348">
      <w:pPr>
        <w:pStyle w:val="BodyText1"/>
      </w:pPr>
    </w:p>
    <w:p w14:paraId="1CF25655" w14:textId="280F2FB9" w:rsidR="00190348" w:rsidRDefault="00190348" w:rsidP="00190348">
      <w:pPr>
        <w:pStyle w:val="BodyText1"/>
      </w:pPr>
      <w:r>
        <w:t xml:space="preserve">If you were under 18 years of age when your original </w:t>
      </w:r>
      <w:r w:rsidRPr="005D4032">
        <w:t>FAS notice of decision</w:t>
      </w:r>
      <w:r>
        <w:rPr>
          <w:b/>
          <w:bCs/>
        </w:rPr>
        <w:t xml:space="preserve"> </w:t>
      </w:r>
      <w:r>
        <w:t xml:space="preserve">was made, you </w:t>
      </w:r>
      <w:r w:rsidR="00A55635">
        <w:t xml:space="preserve">have until you turn </w:t>
      </w:r>
      <w:r w:rsidR="00A55635" w:rsidRPr="005D4032">
        <w:t>28</w:t>
      </w:r>
      <w:r w:rsidR="00A55635">
        <w:t xml:space="preserve"> to apply for a </w:t>
      </w:r>
      <w:r w:rsidR="004D45CF">
        <w:t>change to your financial assistance</w:t>
      </w:r>
      <w:r w:rsidR="00A55635">
        <w:t>.</w:t>
      </w:r>
    </w:p>
    <w:p w14:paraId="17E6C4B0" w14:textId="77777777" w:rsidR="001E1362" w:rsidRDefault="001E1362" w:rsidP="001E1362">
      <w:pPr>
        <w:pStyle w:val="BodyText1"/>
      </w:pPr>
    </w:p>
    <w:p w14:paraId="0B144432" w14:textId="77777777" w:rsidR="005D4032" w:rsidRDefault="001E1362" w:rsidP="001E1362">
      <w:pPr>
        <w:pStyle w:val="BodyText1"/>
      </w:pPr>
      <w:r>
        <w:t xml:space="preserve">If you were over 18 years of age when your original </w:t>
      </w:r>
      <w:r w:rsidR="00483B33" w:rsidRPr="005D4032">
        <w:rPr>
          <w:bCs/>
        </w:rPr>
        <w:t>VoCAT</w:t>
      </w:r>
      <w:r w:rsidRPr="005D4032">
        <w:rPr>
          <w:bCs/>
        </w:rPr>
        <w:t xml:space="preserve"> award</w:t>
      </w:r>
      <w:r w:rsidRPr="00B03F9F">
        <w:rPr>
          <w:b/>
        </w:rPr>
        <w:t xml:space="preserve"> </w:t>
      </w:r>
      <w:r>
        <w:t xml:space="preserve">was made, you can apply to vary your original award for up to </w:t>
      </w:r>
      <w:r w:rsidRPr="005D4032">
        <w:rPr>
          <w:bCs/>
        </w:rPr>
        <w:t>six years</w:t>
      </w:r>
      <w:r w:rsidR="005D4032">
        <w:rPr>
          <w:bCs/>
        </w:rPr>
        <w:t xml:space="preserve"> after the award was made</w:t>
      </w:r>
      <w:r>
        <w:t>.</w:t>
      </w:r>
      <w:r w:rsidR="002F4026">
        <w:t xml:space="preserve"> </w:t>
      </w:r>
    </w:p>
    <w:p w14:paraId="2388E4BE" w14:textId="77777777" w:rsidR="005D4032" w:rsidRDefault="005D4032" w:rsidP="001E1362">
      <w:pPr>
        <w:pStyle w:val="BodyText1"/>
      </w:pPr>
    </w:p>
    <w:p w14:paraId="55BC17CD" w14:textId="2DFDC813" w:rsidR="001E1362" w:rsidRDefault="002F4026" w:rsidP="001E1362">
      <w:pPr>
        <w:pStyle w:val="BodyText1"/>
      </w:pPr>
      <w:r>
        <w:t xml:space="preserve">If you were over 18 years of age when your original </w:t>
      </w:r>
      <w:r w:rsidRPr="005D4032">
        <w:t>FAS notice of decision</w:t>
      </w:r>
      <w:r w:rsidRPr="00A21B63">
        <w:rPr>
          <w:b/>
          <w:bCs/>
        </w:rPr>
        <w:t xml:space="preserve"> </w:t>
      </w:r>
      <w:r>
        <w:t xml:space="preserve">was made, you </w:t>
      </w:r>
      <w:r w:rsidR="00A21B63">
        <w:t xml:space="preserve">can apply for a </w:t>
      </w:r>
      <w:r w:rsidR="004D45CF">
        <w:t xml:space="preserve">change to </w:t>
      </w:r>
      <w:r w:rsidR="00A118B3">
        <w:t>your financial assistance</w:t>
      </w:r>
      <w:r w:rsidR="00A21B63">
        <w:t xml:space="preserve"> </w:t>
      </w:r>
      <w:r w:rsidR="006E4338">
        <w:t xml:space="preserve">for up to </w:t>
      </w:r>
      <w:r w:rsidR="00A21B63" w:rsidRPr="005D4032">
        <w:t>10 years</w:t>
      </w:r>
      <w:r w:rsidR="00A21B63" w:rsidRPr="00A21B63">
        <w:rPr>
          <w:b/>
          <w:bCs/>
        </w:rPr>
        <w:t xml:space="preserve"> </w:t>
      </w:r>
      <w:r w:rsidR="006E4338">
        <w:t>after</w:t>
      </w:r>
      <w:r w:rsidR="00A21B63">
        <w:t xml:space="preserve"> the original decision</w:t>
      </w:r>
      <w:r w:rsidR="00CA3BFE">
        <w:t xml:space="preserve"> was made</w:t>
      </w:r>
      <w:r w:rsidR="00A21B63">
        <w:t>.</w:t>
      </w:r>
    </w:p>
    <w:p w14:paraId="2BE9F7F4" w14:textId="77777777" w:rsidR="001E1362" w:rsidRDefault="001E1362" w:rsidP="001E1362">
      <w:pPr>
        <w:pStyle w:val="BodyText1"/>
      </w:pPr>
    </w:p>
    <w:p w14:paraId="49DA155F" w14:textId="77777777" w:rsidR="001E1362" w:rsidRDefault="001E1362" w:rsidP="001E1362">
      <w:pPr>
        <w:pStyle w:val="BodyText1"/>
      </w:pPr>
      <w:r>
        <w:t>There is no limit to the number of applications you can make to vary your award</w:t>
      </w:r>
      <w:r w:rsidR="00A118B3">
        <w:t xml:space="preserve"> or decision</w:t>
      </w:r>
      <w:r>
        <w:t xml:space="preserve">. However, there are limits to how much money </w:t>
      </w:r>
      <w:r w:rsidR="00483B33">
        <w:t>VoCAT</w:t>
      </w:r>
      <w:r>
        <w:t xml:space="preserve"> </w:t>
      </w:r>
      <w:r w:rsidR="00A118B3">
        <w:t xml:space="preserve">or FAS can award </w:t>
      </w:r>
      <w:r>
        <w:t xml:space="preserve">you. Talk to </w:t>
      </w:r>
      <w:r w:rsidR="001E4929">
        <w:t>FAS</w:t>
      </w:r>
      <w:r>
        <w:t xml:space="preserve"> to find out more about this.</w:t>
      </w:r>
    </w:p>
    <w:p w14:paraId="4E72AD29" w14:textId="77777777" w:rsidR="001E1362" w:rsidRDefault="001E1362" w:rsidP="00BC1F25">
      <w:pPr>
        <w:pStyle w:val="Heading1"/>
      </w:pPr>
      <w:r>
        <w:t xml:space="preserve">Will </w:t>
      </w:r>
      <w:r w:rsidR="006D27ED">
        <w:t>you</w:t>
      </w:r>
      <w:r>
        <w:t xml:space="preserve"> get </w:t>
      </w:r>
      <w:r w:rsidR="004342E1">
        <w:t>y</w:t>
      </w:r>
      <w:r w:rsidR="006D27ED">
        <w:t>our</w:t>
      </w:r>
      <w:r>
        <w:t xml:space="preserve"> money when </w:t>
      </w:r>
      <w:r w:rsidR="006D27ED">
        <w:t>you</w:t>
      </w:r>
      <w:r>
        <w:t xml:space="preserve"> turn 18?</w:t>
      </w:r>
    </w:p>
    <w:p w14:paraId="2069DAF5" w14:textId="77777777" w:rsidR="001E1362" w:rsidRDefault="001E1362" w:rsidP="001E1362">
      <w:pPr>
        <w:pStyle w:val="BodyText1"/>
      </w:pPr>
      <w:r>
        <w:t>Most people can apply to get their money from FIC when they turn 18. In some cases,</w:t>
      </w:r>
      <w:r w:rsidR="001E4929">
        <w:t xml:space="preserve"> FAS</w:t>
      </w:r>
      <w:r>
        <w:t xml:space="preserve"> </w:t>
      </w:r>
      <w:r w:rsidR="0097455F">
        <w:t xml:space="preserve">or </w:t>
      </w:r>
      <w:r w:rsidR="00483B33">
        <w:t>VoCAT</w:t>
      </w:r>
      <w:r>
        <w:t xml:space="preserve"> will say a person should wait until they are 21 or 25 years old before asking for their money.</w:t>
      </w:r>
    </w:p>
    <w:p w14:paraId="1801B369" w14:textId="77777777" w:rsidR="001E1362" w:rsidRDefault="001E1362" w:rsidP="001E1362">
      <w:pPr>
        <w:pStyle w:val="BodyText1"/>
      </w:pPr>
    </w:p>
    <w:p w14:paraId="144C84C9" w14:textId="77777777" w:rsidR="001E1362" w:rsidRDefault="001E1362" w:rsidP="001E1362">
      <w:pPr>
        <w:pStyle w:val="BodyText1"/>
      </w:pPr>
      <w:r>
        <w:t>Sometimes the Senior Master will want to make sure that a person can manage their own funds before they are paid their funds in Court. We might call you or visit you to get an update on how you are going.</w:t>
      </w:r>
    </w:p>
    <w:p w14:paraId="568ECAFD" w14:textId="77777777" w:rsidR="001E1362" w:rsidRDefault="001E1362" w:rsidP="00BC1F25">
      <w:pPr>
        <w:pStyle w:val="Heading2"/>
      </w:pPr>
      <w:r>
        <w:t xml:space="preserve">How do </w:t>
      </w:r>
      <w:r w:rsidR="006D27ED">
        <w:t>you</w:t>
      </w:r>
      <w:r>
        <w:t xml:space="preserve"> apply to get </w:t>
      </w:r>
      <w:r w:rsidR="006D27ED">
        <w:t xml:space="preserve">your </w:t>
      </w:r>
      <w:r>
        <w:t>funds paid out?</w:t>
      </w:r>
    </w:p>
    <w:p w14:paraId="3F0E400D" w14:textId="77777777" w:rsidR="001E1362" w:rsidRDefault="00CF365E" w:rsidP="001E1362">
      <w:pPr>
        <w:pStyle w:val="BodyText1"/>
      </w:pPr>
      <w:r>
        <w:t>We</w:t>
      </w:r>
      <w:r w:rsidR="001E1362">
        <w:t xml:space="preserve"> will send you an application form shortly before you are able to apply to get your money. To make sure we can contact you, please tell us if you change your contact details.</w:t>
      </w:r>
    </w:p>
    <w:p w14:paraId="20BBFB08" w14:textId="77777777" w:rsidR="001E1362" w:rsidRDefault="001E1362" w:rsidP="001E1362">
      <w:pPr>
        <w:pStyle w:val="BodyText1"/>
      </w:pPr>
    </w:p>
    <w:p w14:paraId="669A203F" w14:textId="77777777" w:rsidR="001E1362" w:rsidRDefault="001E1362" w:rsidP="001E1362">
      <w:pPr>
        <w:pStyle w:val="BodyText1"/>
      </w:pPr>
      <w:r>
        <w:t xml:space="preserve">Once we receive your application form, </w:t>
      </w:r>
      <w:r w:rsidR="008A1DAD">
        <w:t>we</w:t>
      </w:r>
      <w:r>
        <w:t xml:space="preserve"> will send you another document called a statutory declaration. We will send you instructions on what to do with this.</w:t>
      </w:r>
    </w:p>
    <w:p w14:paraId="41D3EF85" w14:textId="77777777" w:rsidR="001E1362" w:rsidRDefault="001E1362" w:rsidP="001E1362">
      <w:pPr>
        <w:pStyle w:val="BodyText1"/>
      </w:pPr>
    </w:p>
    <w:p w14:paraId="7A98AAF6" w14:textId="77777777" w:rsidR="001E1362" w:rsidRDefault="001E1362" w:rsidP="001E1362">
      <w:pPr>
        <w:pStyle w:val="BodyText1"/>
      </w:pPr>
      <w:r>
        <w:t>When we have your application and statutory declaration, the Senior Master will look at them. If we called or visited you, the Senior Master will also take this into account. If the Senior Master approves your application, we will transfer your money to your bank account.</w:t>
      </w:r>
    </w:p>
    <w:p w14:paraId="4DE3A3EA" w14:textId="77777777" w:rsidR="001E1362" w:rsidRDefault="001E1362" w:rsidP="001E1362">
      <w:pPr>
        <w:pStyle w:val="BodyText1"/>
      </w:pPr>
    </w:p>
    <w:p w14:paraId="31142E49" w14:textId="77777777" w:rsidR="001E1362" w:rsidRDefault="001E1362" w:rsidP="001E1362">
      <w:pPr>
        <w:pStyle w:val="BodyText1"/>
      </w:pPr>
      <w:r>
        <w:t xml:space="preserve">This process usually takes around one month. </w:t>
      </w:r>
      <w:r w:rsidR="004342E1">
        <w:t>If you need the money urgently, please tell your CLO.</w:t>
      </w:r>
    </w:p>
    <w:p w14:paraId="6E407E09" w14:textId="77777777" w:rsidR="001E1362" w:rsidRDefault="001E1362" w:rsidP="001E1362">
      <w:pPr>
        <w:pStyle w:val="BodyText1"/>
      </w:pPr>
    </w:p>
    <w:p w14:paraId="3B2FFF1A" w14:textId="77777777" w:rsidR="001E1362" w:rsidRDefault="001E1362" w:rsidP="001E1362">
      <w:pPr>
        <w:pStyle w:val="BodyText1"/>
      </w:pPr>
      <w:r>
        <w:t xml:space="preserve">If you have any questions, please contact </w:t>
      </w:r>
      <w:r w:rsidR="008A1DAD">
        <w:t>us</w:t>
      </w:r>
      <w:r>
        <w:t xml:space="preserve"> on 1300 039 390 or </w:t>
      </w:r>
      <w:hyperlink r:id="rId13" w:history="1">
        <w:r w:rsidR="00BC1F25" w:rsidRPr="002477D0">
          <w:rPr>
            <w:rStyle w:val="Hyperlink"/>
          </w:rPr>
          <w:t>requests@fundsincourt.vic.gov.au</w:t>
        </w:r>
      </w:hyperlink>
      <w:r>
        <w:t xml:space="preserve">. We also have more information on our website </w:t>
      </w:r>
      <w:hyperlink r:id="rId14" w:history="1">
        <w:r w:rsidR="005D4032">
          <w:rPr>
            <w:rStyle w:val="Hyperlink"/>
          </w:rPr>
          <w:t>fundsincourt.vic.gov.au</w:t>
        </w:r>
      </w:hyperlink>
      <w:r>
        <w:t>.</w:t>
      </w:r>
    </w:p>
    <w:p w14:paraId="3B5A6E93" w14:textId="77777777" w:rsidR="001E1362" w:rsidRDefault="001E1362" w:rsidP="00BC1F25">
      <w:pPr>
        <w:pStyle w:val="Heading2"/>
      </w:pPr>
      <w:r>
        <w:lastRenderedPageBreak/>
        <w:t xml:space="preserve">Is there any reason why </w:t>
      </w:r>
      <w:r w:rsidR="006D27ED">
        <w:t>you</w:t>
      </w:r>
      <w:r>
        <w:t xml:space="preserve"> may not be paid out?</w:t>
      </w:r>
    </w:p>
    <w:p w14:paraId="1750C6FC" w14:textId="77777777" w:rsidR="001E1362" w:rsidRDefault="001E1362" w:rsidP="001E1362">
      <w:pPr>
        <w:pStyle w:val="BodyText1"/>
      </w:pPr>
      <w:r>
        <w:t xml:space="preserve">Most people get their money when they turn 18. However, the Senior Master may not pay out the money if you have a disability that makes it hard for you to look after money. If this happens, you will still be a client of </w:t>
      </w:r>
      <w:proofErr w:type="gramStart"/>
      <w:r>
        <w:t>FIC</w:t>
      </w:r>
      <w:proofErr w:type="gramEnd"/>
      <w:r>
        <w:t xml:space="preserve"> and the Senior Master will still manage your money. This is to protect you and your money.</w:t>
      </w:r>
    </w:p>
    <w:p w14:paraId="10EE7343" w14:textId="77777777" w:rsidR="001E1362" w:rsidRDefault="001E1362" w:rsidP="001E1362">
      <w:pPr>
        <w:pStyle w:val="BodyText1"/>
      </w:pPr>
    </w:p>
    <w:p w14:paraId="26C89048" w14:textId="77777777" w:rsidR="001E1362" w:rsidRDefault="001E1362" w:rsidP="001E1362">
      <w:pPr>
        <w:pStyle w:val="BodyText1"/>
      </w:pPr>
      <w:r>
        <w:t>You will still be able to use your money by talking to your CLO, just like when you were under 18. Your CLO will still be there to help you.</w:t>
      </w:r>
    </w:p>
    <w:p w14:paraId="7753E3CF" w14:textId="77777777" w:rsidR="001E1362" w:rsidRDefault="001E1362" w:rsidP="001E1362">
      <w:pPr>
        <w:pStyle w:val="BodyText1"/>
      </w:pPr>
    </w:p>
    <w:p w14:paraId="68576B3E" w14:textId="77777777" w:rsidR="00C47134" w:rsidRDefault="001E1362" w:rsidP="00C47134">
      <w:pPr>
        <w:pStyle w:val="BodyText1"/>
      </w:pPr>
      <w:r>
        <w:t>If this happens, we will contact you or your primary caregiver to explain why this is happening. You can contact your CLO to talk about your options together if you want to.</w:t>
      </w:r>
      <w:r w:rsidR="00C47134">
        <w:t xml:space="preserve"> </w:t>
      </w:r>
    </w:p>
    <w:p w14:paraId="7CBA0ADA" w14:textId="77777777" w:rsidR="00F9499A" w:rsidRDefault="00F9499A" w:rsidP="00CF56D6">
      <w:pPr>
        <w:pStyle w:val="Heading2"/>
      </w:pPr>
      <w:r>
        <w:t>Why is the amount of money you got paid out different to a family member's amount?</w:t>
      </w:r>
    </w:p>
    <w:p w14:paraId="083F4B87" w14:textId="41B579F6" w:rsidR="00F9499A" w:rsidRPr="00F9499A" w:rsidRDefault="00F9499A" w:rsidP="00F9499A">
      <w:pPr>
        <w:pStyle w:val="BodyText1"/>
      </w:pPr>
      <w:r w:rsidRPr="00F9499A">
        <w:t>Sometimes multiple members of one family will have funds</w:t>
      </w:r>
      <w:r w:rsidR="00FD5DFE">
        <w:t xml:space="preserve"> paid</w:t>
      </w:r>
      <w:r w:rsidRPr="00F9499A">
        <w:t xml:space="preserve"> in</w:t>
      </w:r>
      <w:r w:rsidR="00FD5DFE">
        <w:t>to</w:t>
      </w:r>
      <w:r w:rsidRPr="00F9499A">
        <w:t xml:space="preserve"> Court because of the same </w:t>
      </w:r>
      <w:r w:rsidR="008B7B64">
        <w:t>incident</w:t>
      </w:r>
      <w:r w:rsidRPr="00F9499A">
        <w:t xml:space="preserve">. The amount of </w:t>
      </w:r>
      <w:r w:rsidR="00A6371C">
        <w:t>money</w:t>
      </w:r>
      <w:r w:rsidRPr="00F9499A">
        <w:t xml:space="preserve"> paid out when they turn 18 may be different. </w:t>
      </w:r>
    </w:p>
    <w:p w14:paraId="7F41371B" w14:textId="77777777" w:rsidR="00F9499A" w:rsidRPr="00F9499A" w:rsidRDefault="00F9499A" w:rsidP="00F9499A">
      <w:pPr>
        <w:pStyle w:val="BodyText1"/>
      </w:pPr>
    </w:p>
    <w:p w14:paraId="03EC0870" w14:textId="77777777" w:rsidR="005D4032" w:rsidRDefault="00F9499A" w:rsidP="00F9499A">
      <w:pPr>
        <w:pStyle w:val="BodyText1"/>
      </w:pPr>
      <w:r w:rsidRPr="00F9499A">
        <w:t>This is because of</w:t>
      </w:r>
      <w:r w:rsidR="005D4032">
        <w:t>:</w:t>
      </w:r>
    </w:p>
    <w:p w14:paraId="110C6D75" w14:textId="77777777" w:rsidR="005D4032" w:rsidRDefault="005D4032" w:rsidP="005D4032">
      <w:pPr>
        <w:pStyle w:val="BodyText1"/>
        <w:numPr>
          <w:ilvl w:val="0"/>
          <w:numId w:val="12"/>
        </w:numPr>
      </w:pPr>
      <w:r>
        <w:t xml:space="preserve">the </w:t>
      </w:r>
      <w:r w:rsidR="00F9499A" w:rsidRPr="00F9499A">
        <w:t xml:space="preserve">amount of time the </w:t>
      </w:r>
      <w:r w:rsidR="00D95A17">
        <w:t>money has</w:t>
      </w:r>
      <w:r w:rsidR="00F9499A" w:rsidRPr="00F9499A">
        <w:t xml:space="preserve"> been invested by the Court</w:t>
      </w:r>
    </w:p>
    <w:p w14:paraId="24CFE0E5" w14:textId="77777777" w:rsidR="005D4032" w:rsidRDefault="005D4032" w:rsidP="0056178B">
      <w:pPr>
        <w:pStyle w:val="BodyText1"/>
        <w:numPr>
          <w:ilvl w:val="0"/>
          <w:numId w:val="12"/>
        </w:numPr>
      </w:pPr>
      <w:r>
        <w:t>how the money has been invested by the Court</w:t>
      </w:r>
      <w:r w:rsidR="00F9499A" w:rsidRPr="00F9499A">
        <w:t xml:space="preserve">. </w:t>
      </w:r>
    </w:p>
    <w:p w14:paraId="55F37E4B" w14:textId="77777777" w:rsidR="005D4032" w:rsidRDefault="005D4032" w:rsidP="005D4032">
      <w:pPr>
        <w:pStyle w:val="BodyText1"/>
      </w:pPr>
    </w:p>
    <w:p w14:paraId="7940D98F" w14:textId="77777777" w:rsidR="00B03F9F" w:rsidRDefault="00F9499A" w:rsidP="005D4032">
      <w:pPr>
        <w:pStyle w:val="BodyText1"/>
      </w:pPr>
      <w:r w:rsidRPr="00F9499A">
        <w:t xml:space="preserve">For example, </w:t>
      </w:r>
      <w:r w:rsidR="00B03F9F">
        <w:t xml:space="preserve">a brother and sister had the same amount of money paid into Court at the same time. </w:t>
      </w:r>
      <w:r w:rsidR="00DA736A">
        <w:t xml:space="preserve">They were paid out different amounts of money when they turned 18. </w:t>
      </w:r>
    </w:p>
    <w:p w14:paraId="47E74CBE" w14:textId="77777777" w:rsidR="00B03F9F" w:rsidRDefault="00B03F9F" w:rsidP="005D4032">
      <w:pPr>
        <w:pStyle w:val="BodyText1"/>
      </w:pPr>
    </w:p>
    <w:p w14:paraId="0F77F05D" w14:textId="77777777" w:rsidR="00B03F9F" w:rsidRDefault="00B03F9F" w:rsidP="005D4032">
      <w:pPr>
        <w:pStyle w:val="BodyText1"/>
      </w:pPr>
      <w:r>
        <w:t xml:space="preserve">The brother </w:t>
      </w:r>
      <w:r w:rsidR="00F9499A" w:rsidRPr="00F9499A">
        <w:t>was 1</w:t>
      </w:r>
      <w:r w:rsidR="00B2436B">
        <w:t>3</w:t>
      </w:r>
      <w:r w:rsidR="00F9499A" w:rsidRPr="00F9499A">
        <w:t xml:space="preserve"> when the </w:t>
      </w:r>
      <w:r w:rsidR="00D95A17">
        <w:t>money was</w:t>
      </w:r>
      <w:r w:rsidR="00F9499A" w:rsidRPr="00F9499A">
        <w:t xml:space="preserve"> paid into Court</w:t>
      </w:r>
      <w:r>
        <w:t>. H</w:t>
      </w:r>
      <w:r w:rsidR="00F9499A" w:rsidRPr="00F9499A">
        <w:t xml:space="preserve">is </w:t>
      </w:r>
      <w:r w:rsidR="00D95A17">
        <w:t>money</w:t>
      </w:r>
      <w:r w:rsidR="00F9499A" w:rsidRPr="00F9499A">
        <w:t xml:space="preserve"> </w:t>
      </w:r>
      <w:r>
        <w:t>had been invested</w:t>
      </w:r>
      <w:r w:rsidR="00F9499A" w:rsidRPr="00F9499A">
        <w:t xml:space="preserve"> for </w:t>
      </w:r>
      <w:r w:rsidR="005D4032">
        <w:t>five</w:t>
      </w:r>
      <w:r w:rsidR="00F9499A" w:rsidRPr="00F9499A">
        <w:t xml:space="preserve"> years by the time </w:t>
      </w:r>
      <w:r w:rsidR="00D95A17">
        <w:t xml:space="preserve">it </w:t>
      </w:r>
      <w:r>
        <w:t>was</w:t>
      </w:r>
      <w:r w:rsidR="00F9499A" w:rsidRPr="00F9499A">
        <w:t xml:space="preserve"> paid out </w:t>
      </w:r>
      <w:r>
        <w:t>when he turned 18</w:t>
      </w:r>
      <w:r w:rsidR="00F9499A" w:rsidRPr="00F9499A">
        <w:t>.</w:t>
      </w:r>
      <w:r>
        <w:t xml:space="preserve"> His money was invested in Common Fund No. 2.</w:t>
      </w:r>
    </w:p>
    <w:p w14:paraId="074CE360" w14:textId="77777777" w:rsidR="00B03F9F" w:rsidRDefault="00B03F9F" w:rsidP="005D4032">
      <w:pPr>
        <w:pStyle w:val="BodyText1"/>
      </w:pPr>
    </w:p>
    <w:p w14:paraId="2BBB8735" w14:textId="4A633C52" w:rsidR="005D4032" w:rsidRDefault="00B03F9F" w:rsidP="005D4032">
      <w:pPr>
        <w:pStyle w:val="BodyText1"/>
      </w:pPr>
      <w:r>
        <w:t>T</w:t>
      </w:r>
      <w:r w:rsidR="00F9499A" w:rsidRPr="00F9499A">
        <w:t xml:space="preserve">he sister was </w:t>
      </w:r>
      <w:r w:rsidR="005D4032">
        <w:t>eight</w:t>
      </w:r>
      <w:r w:rsidR="00F9499A" w:rsidRPr="00F9499A">
        <w:t xml:space="preserve"> when the </w:t>
      </w:r>
      <w:r w:rsidR="00D95A17">
        <w:t>money was</w:t>
      </w:r>
      <w:r w:rsidR="00F9499A" w:rsidRPr="00F9499A">
        <w:t xml:space="preserve"> paid into Court</w:t>
      </w:r>
      <w:r>
        <w:t>.</w:t>
      </w:r>
      <w:r w:rsidR="00F9499A" w:rsidRPr="00F9499A">
        <w:t xml:space="preserve"> </w:t>
      </w:r>
      <w:r>
        <w:t>H</w:t>
      </w:r>
      <w:r w:rsidR="00F9499A" w:rsidRPr="00F9499A">
        <w:t xml:space="preserve">er </w:t>
      </w:r>
      <w:r w:rsidR="00D95A17">
        <w:t>money</w:t>
      </w:r>
      <w:r w:rsidR="00F9499A" w:rsidRPr="00F9499A">
        <w:t xml:space="preserve"> </w:t>
      </w:r>
      <w:r>
        <w:t>had been</w:t>
      </w:r>
      <w:r w:rsidR="00F9499A" w:rsidRPr="00F9499A">
        <w:t xml:space="preserve"> invested for 10 years by the time </w:t>
      </w:r>
      <w:r w:rsidR="00D95A17">
        <w:t xml:space="preserve">it </w:t>
      </w:r>
      <w:r>
        <w:t>wa</w:t>
      </w:r>
      <w:r w:rsidR="00D95A17">
        <w:t>s</w:t>
      </w:r>
      <w:r w:rsidR="00F9499A" w:rsidRPr="00F9499A">
        <w:t xml:space="preserve"> paid out </w:t>
      </w:r>
      <w:r>
        <w:t>when she turned</w:t>
      </w:r>
      <w:r w:rsidR="00F9499A" w:rsidRPr="00F9499A">
        <w:t xml:space="preserve"> 18.</w:t>
      </w:r>
      <w:r w:rsidR="006715E5">
        <w:t xml:space="preserve"> </w:t>
      </w:r>
      <w:r w:rsidR="00B569FE">
        <w:t>Because her money was going to be with the Court for more than six years, s</w:t>
      </w:r>
      <w:r>
        <w:t xml:space="preserve">ome of </w:t>
      </w:r>
      <w:r w:rsidR="00B569FE">
        <w:t>it</w:t>
      </w:r>
      <w:r>
        <w:t xml:space="preserve"> had been invested in Common Fund No. 3.</w:t>
      </w:r>
    </w:p>
    <w:p w14:paraId="543ED1F9" w14:textId="77777777" w:rsidR="005D4032" w:rsidRDefault="005D4032" w:rsidP="00F9499A">
      <w:pPr>
        <w:pStyle w:val="BodyText1"/>
      </w:pPr>
    </w:p>
    <w:p w14:paraId="090A0F82" w14:textId="1F2210C2" w:rsidR="00F9499A" w:rsidRPr="00F9499A" w:rsidRDefault="00B03F9F" w:rsidP="00F9499A">
      <w:pPr>
        <w:pStyle w:val="BodyText1"/>
      </w:pPr>
      <w:r>
        <w:t xml:space="preserve">See </w:t>
      </w:r>
      <w:r w:rsidR="005D4032">
        <w:t xml:space="preserve">the </w:t>
      </w:r>
      <w:r w:rsidR="00F73C2E">
        <w:t>‘</w:t>
      </w:r>
      <w:hyperlink w:anchor="_What_will_happen" w:history="1">
        <w:r w:rsidR="005D4032" w:rsidRPr="00F73C2E">
          <w:rPr>
            <w:rStyle w:val="Hyperlink"/>
          </w:rPr>
          <w:t>What will happen to your money at FIC?</w:t>
        </w:r>
      </w:hyperlink>
      <w:r w:rsidR="005D4032">
        <w:t>’ section above</w:t>
      </w:r>
      <w:r>
        <w:t xml:space="preserve"> for more information about how funds are invested.</w:t>
      </w:r>
    </w:p>
    <w:p w14:paraId="62019DBB" w14:textId="77777777" w:rsidR="001E1362" w:rsidRDefault="001E1362" w:rsidP="00BC1F25">
      <w:pPr>
        <w:pStyle w:val="Heading1"/>
      </w:pPr>
      <w:r>
        <w:t xml:space="preserve">Who has access to </w:t>
      </w:r>
      <w:r w:rsidR="006D27ED">
        <w:t xml:space="preserve">your </w:t>
      </w:r>
      <w:r>
        <w:t>information?</w:t>
      </w:r>
    </w:p>
    <w:p w14:paraId="730CEEEA" w14:textId="77777777" w:rsidR="001E1362" w:rsidRDefault="001E1362" w:rsidP="001E1362">
      <w:pPr>
        <w:pStyle w:val="BodyText1"/>
      </w:pPr>
      <w:r>
        <w:t>Information about you and your money is private.</w:t>
      </w:r>
    </w:p>
    <w:p w14:paraId="52367AFF" w14:textId="77777777" w:rsidR="001E1362" w:rsidRDefault="001E1362" w:rsidP="001E1362">
      <w:pPr>
        <w:pStyle w:val="BodyText1"/>
      </w:pPr>
    </w:p>
    <w:p w14:paraId="0F19695F" w14:textId="77777777" w:rsidR="001E1362" w:rsidRDefault="001E1362" w:rsidP="001E1362">
      <w:pPr>
        <w:pStyle w:val="BodyText1"/>
      </w:pPr>
      <w:r>
        <w:t>We will not give your information to any person:</w:t>
      </w:r>
    </w:p>
    <w:p w14:paraId="5CEC2818" w14:textId="77777777" w:rsidR="001E1362" w:rsidRDefault="001E1362" w:rsidP="00483B33">
      <w:pPr>
        <w:pStyle w:val="Dotpoints"/>
      </w:pPr>
      <w:r>
        <w:t>without the Senior Master's approval</w:t>
      </w:r>
    </w:p>
    <w:p w14:paraId="6ACAFE9A" w14:textId="77777777" w:rsidR="001E1362" w:rsidRDefault="001E1362" w:rsidP="00483B33">
      <w:pPr>
        <w:pStyle w:val="Dotpoints"/>
      </w:pPr>
      <w:r>
        <w:t>where appropriate, without your approval</w:t>
      </w:r>
    </w:p>
    <w:p w14:paraId="08964AA4" w14:textId="77777777" w:rsidR="001E1362" w:rsidRDefault="001E1362" w:rsidP="00483B33">
      <w:pPr>
        <w:pStyle w:val="Dotpoints"/>
      </w:pPr>
      <w:r>
        <w:t>where appropriate, without the approval of your primary caregiver.</w:t>
      </w:r>
    </w:p>
    <w:p w14:paraId="08BA3040" w14:textId="77777777" w:rsidR="001E1362" w:rsidRDefault="001E1362" w:rsidP="00BC1F25">
      <w:pPr>
        <w:pStyle w:val="Heading1"/>
      </w:pPr>
      <w:r>
        <w:lastRenderedPageBreak/>
        <w:t xml:space="preserve">What other support services can </w:t>
      </w:r>
      <w:r w:rsidR="006D27ED">
        <w:t>you</w:t>
      </w:r>
      <w:r>
        <w:t xml:space="preserve"> use?</w:t>
      </w:r>
    </w:p>
    <w:p w14:paraId="69D9C357" w14:textId="77777777" w:rsidR="001E1362" w:rsidRDefault="001E1362" w:rsidP="00BC1F25">
      <w:pPr>
        <w:pStyle w:val="Heading2"/>
      </w:pPr>
      <w:r>
        <w:t>Victims of Crime Helpline</w:t>
      </w:r>
    </w:p>
    <w:p w14:paraId="6227D45E" w14:textId="77777777" w:rsidR="001E1362" w:rsidRDefault="001E1362" w:rsidP="001E1362">
      <w:pPr>
        <w:pStyle w:val="BodyText1"/>
      </w:pPr>
      <w:r>
        <w:t>Call or text the helpline to:</w:t>
      </w:r>
    </w:p>
    <w:p w14:paraId="2D0B0C57" w14:textId="77777777" w:rsidR="001E1362" w:rsidRDefault="001E1362" w:rsidP="00483B33">
      <w:pPr>
        <w:pStyle w:val="Dotpoints"/>
      </w:pPr>
      <w:r>
        <w:t>find other services that can help you</w:t>
      </w:r>
    </w:p>
    <w:p w14:paraId="1BE5388E" w14:textId="77777777" w:rsidR="001E1362" w:rsidRDefault="001E1362" w:rsidP="00483B33">
      <w:pPr>
        <w:pStyle w:val="Dotpoints"/>
      </w:pPr>
      <w:r>
        <w:t>get information about the court process</w:t>
      </w:r>
    </w:p>
    <w:p w14:paraId="43B755FC" w14:textId="77777777" w:rsidR="001E1362" w:rsidRDefault="001E1362" w:rsidP="00483B33">
      <w:pPr>
        <w:pStyle w:val="Dotpoints"/>
      </w:pPr>
      <w:r>
        <w:t>get help applying for compensation and financial assistance.</w:t>
      </w:r>
    </w:p>
    <w:p w14:paraId="6B6A7970" w14:textId="77777777" w:rsidR="00BC1F25" w:rsidRDefault="00BC1F25" w:rsidP="00BC1F25">
      <w:pPr>
        <w:pStyle w:val="BodyText1"/>
      </w:pPr>
    </w:p>
    <w:p w14:paraId="6EC1B62B" w14:textId="77777777" w:rsidR="001E1362" w:rsidRDefault="001E1362" w:rsidP="001E1362">
      <w:pPr>
        <w:pStyle w:val="BodyText1"/>
      </w:pPr>
      <w:r>
        <w:t xml:space="preserve">This is a free service. They are open 8am to </w:t>
      </w:r>
      <w:r w:rsidR="006715E5">
        <w:t>7pm Monday to Friday</w:t>
      </w:r>
      <w:r>
        <w:t>,</w:t>
      </w:r>
      <w:r w:rsidR="006715E5">
        <w:t xml:space="preserve"> and 8am to 5pm on Saturday, Sunday and public holidays</w:t>
      </w:r>
      <w:r>
        <w:t>. You can contact them by:</w:t>
      </w:r>
    </w:p>
    <w:p w14:paraId="187692D3" w14:textId="77777777" w:rsidR="001E1362" w:rsidRDefault="001E1362" w:rsidP="00483B33">
      <w:pPr>
        <w:pStyle w:val="Dotpoints"/>
      </w:pPr>
      <w:r>
        <w:t>calling 1800 819 817</w:t>
      </w:r>
    </w:p>
    <w:p w14:paraId="17EB5E3B" w14:textId="77777777" w:rsidR="001E1362" w:rsidRDefault="001E1362" w:rsidP="00483B33">
      <w:pPr>
        <w:pStyle w:val="Dotpoints"/>
      </w:pPr>
      <w:r>
        <w:t>texting 0427 767 891.</w:t>
      </w:r>
    </w:p>
    <w:p w14:paraId="3B8AAC0A" w14:textId="77777777" w:rsidR="00BC1F25" w:rsidRDefault="00BC1F25" w:rsidP="00BC1F25">
      <w:pPr>
        <w:pStyle w:val="BodyText1"/>
      </w:pPr>
    </w:p>
    <w:p w14:paraId="51F6D4B9" w14:textId="77777777" w:rsidR="001E1362" w:rsidRDefault="006715E5" w:rsidP="001E1362">
      <w:pPr>
        <w:pStyle w:val="BodyText1"/>
      </w:pPr>
      <w:r>
        <w:t xml:space="preserve">There is more information </w:t>
      </w:r>
      <w:r w:rsidR="001E1362">
        <w:t>on the</w:t>
      </w:r>
      <w:r>
        <w:t xml:space="preserve"> Victims of Crime</w:t>
      </w:r>
      <w:r w:rsidR="001E1362">
        <w:t xml:space="preserve"> website </w:t>
      </w:r>
      <w:hyperlink r:id="rId15" w:history="1">
        <w:r w:rsidR="00BC1F25" w:rsidRPr="002477D0">
          <w:rPr>
            <w:rStyle w:val="Hyperlink"/>
          </w:rPr>
          <w:t>www.victimsofcrime.vic.gov.au</w:t>
        </w:r>
      </w:hyperlink>
      <w:r w:rsidR="001E1362">
        <w:t xml:space="preserve">. </w:t>
      </w:r>
    </w:p>
    <w:p w14:paraId="054B95ED" w14:textId="77777777" w:rsidR="001E1362" w:rsidRDefault="001E1362" w:rsidP="00BC1F25">
      <w:pPr>
        <w:pStyle w:val="Heading2"/>
      </w:pPr>
      <w:r>
        <w:t>Victims and Witness Assistance Service</w:t>
      </w:r>
    </w:p>
    <w:p w14:paraId="3FC35AF9" w14:textId="77777777" w:rsidR="001E1362" w:rsidRDefault="001E1362" w:rsidP="001E1362">
      <w:pPr>
        <w:pStyle w:val="BodyText1"/>
      </w:pPr>
      <w:r>
        <w:t>This service is available to victims and witnesses of serious crime during prosecution for cases being handled by the Office of Public Prosecutions.</w:t>
      </w:r>
    </w:p>
    <w:p w14:paraId="4485CCF0" w14:textId="77777777" w:rsidR="001E1362" w:rsidRDefault="001E1362" w:rsidP="001E1362">
      <w:pPr>
        <w:pStyle w:val="BodyText1"/>
      </w:pPr>
    </w:p>
    <w:p w14:paraId="5C13DBCB" w14:textId="77777777" w:rsidR="001E1362" w:rsidRDefault="001E1362" w:rsidP="001E1362">
      <w:pPr>
        <w:pStyle w:val="BodyText1"/>
      </w:pPr>
      <w:r>
        <w:t>This is a free service. They are open from 9am to 5pm, Monday to Friday. You can contact them by:</w:t>
      </w:r>
    </w:p>
    <w:p w14:paraId="00E3D4F7" w14:textId="77777777" w:rsidR="001E1362" w:rsidRDefault="001E1362" w:rsidP="00483B33">
      <w:pPr>
        <w:pStyle w:val="Dotpoints"/>
      </w:pPr>
      <w:r>
        <w:t>calling (03) 9603 7425</w:t>
      </w:r>
    </w:p>
    <w:p w14:paraId="3F6DAF85" w14:textId="77777777" w:rsidR="001E1362" w:rsidRDefault="001E1362" w:rsidP="00483B33">
      <w:pPr>
        <w:pStyle w:val="Dotpoints"/>
      </w:pPr>
      <w:r>
        <w:t xml:space="preserve">calling 1800 641 927 </w:t>
      </w:r>
    </w:p>
    <w:p w14:paraId="6DF34619" w14:textId="5F7DAC5D" w:rsidR="001E1362" w:rsidRDefault="001E1362" w:rsidP="00483B33">
      <w:pPr>
        <w:pStyle w:val="Dotpoints"/>
      </w:pPr>
      <w:r>
        <w:t xml:space="preserve">emailing </w:t>
      </w:r>
      <w:hyperlink r:id="rId16" w:history="1">
        <w:r w:rsidR="00B03F9F" w:rsidRPr="00B820CE">
          <w:rPr>
            <w:rStyle w:val="Hyperlink"/>
          </w:rPr>
          <w:t>wasadmin@opp.vic.gov.au</w:t>
        </w:r>
      </w:hyperlink>
      <w:r w:rsidR="006E3927">
        <w:t>.</w:t>
      </w:r>
      <w:r w:rsidR="00B03F9F">
        <w:t xml:space="preserve"> </w:t>
      </w:r>
    </w:p>
    <w:p w14:paraId="28D52F02" w14:textId="77777777" w:rsidR="00BC1F25" w:rsidRDefault="00BC1F25" w:rsidP="001E1362">
      <w:pPr>
        <w:pStyle w:val="BodyText1"/>
      </w:pPr>
    </w:p>
    <w:p w14:paraId="1579385F" w14:textId="77777777" w:rsidR="001E1362" w:rsidRDefault="001E1362" w:rsidP="001E1362">
      <w:pPr>
        <w:pStyle w:val="BodyText1"/>
      </w:pPr>
      <w:r>
        <w:t xml:space="preserve">They have more information on their website </w:t>
      </w:r>
      <w:hyperlink r:id="rId17" w:history="1">
        <w:r w:rsidR="006715E5" w:rsidRPr="00A90366">
          <w:rPr>
            <w:rStyle w:val="Hyperlink"/>
          </w:rPr>
          <w:t>www.opp.vic.gov.au/victims-witnesses</w:t>
        </w:r>
      </w:hyperlink>
      <w:r>
        <w:t>.</w:t>
      </w:r>
    </w:p>
    <w:p w14:paraId="6674436A" w14:textId="77777777" w:rsidR="001E1362" w:rsidRDefault="001E1362" w:rsidP="00BC1F25">
      <w:pPr>
        <w:pStyle w:val="Heading2"/>
      </w:pPr>
      <w:r>
        <w:t>Youth Central</w:t>
      </w:r>
    </w:p>
    <w:p w14:paraId="154B2E79" w14:textId="77777777" w:rsidR="001E1362" w:rsidRDefault="001E1362" w:rsidP="001E1362">
      <w:pPr>
        <w:pStyle w:val="BodyText1"/>
      </w:pPr>
      <w:r>
        <w:t>Youth Central is a Victorian Government website for people aged 12–25.</w:t>
      </w:r>
    </w:p>
    <w:p w14:paraId="0042A031" w14:textId="77777777" w:rsidR="001E1362" w:rsidRDefault="001E1362" w:rsidP="001E1362">
      <w:pPr>
        <w:pStyle w:val="BodyText1"/>
      </w:pPr>
    </w:p>
    <w:p w14:paraId="17082F2D" w14:textId="77777777" w:rsidR="001E1362" w:rsidRDefault="001E1362" w:rsidP="001E1362">
      <w:pPr>
        <w:pStyle w:val="BodyText1"/>
      </w:pPr>
      <w:r>
        <w:t xml:space="preserve">Visit the website </w:t>
      </w:r>
      <w:hyperlink r:id="rId18" w:history="1">
        <w:r w:rsidR="00BC1F25" w:rsidRPr="002477D0">
          <w:rPr>
            <w:rStyle w:val="Hyperlink"/>
          </w:rPr>
          <w:t>www.youthcentral.vic.gov.au</w:t>
        </w:r>
      </w:hyperlink>
      <w:r w:rsidR="00BC1F25">
        <w:t xml:space="preserve"> </w:t>
      </w:r>
      <w:r>
        <w:t>for information about:</w:t>
      </w:r>
    </w:p>
    <w:p w14:paraId="30068DBE" w14:textId="77777777" w:rsidR="001E1362" w:rsidRDefault="001E1362" w:rsidP="00483B33">
      <w:pPr>
        <w:pStyle w:val="Dotpoints"/>
      </w:pPr>
      <w:r>
        <w:t>how to find a job</w:t>
      </w:r>
    </w:p>
    <w:p w14:paraId="0678834E" w14:textId="77777777" w:rsidR="001E1362" w:rsidRDefault="001E1362" w:rsidP="00483B33">
      <w:pPr>
        <w:pStyle w:val="Dotpoints"/>
      </w:pPr>
      <w:r>
        <w:t>study and training options</w:t>
      </w:r>
    </w:p>
    <w:p w14:paraId="585205C0" w14:textId="77777777" w:rsidR="001E1362" w:rsidRDefault="001E1362" w:rsidP="00483B33">
      <w:pPr>
        <w:pStyle w:val="Dotpoints"/>
      </w:pPr>
      <w:r>
        <w:t>moving out of home</w:t>
      </w:r>
    </w:p>
    <w:p w14:paraId="5DB37C5A" w14:textId="77777777" w:rsidR="001E1362" w:rsidRDefault="001E1362" w:rsidP="00483B33">
      <w:pPr>
        <w:pStyle w:val="Dotpoints"/>
      </w:pPr>
      <w:r>
        <w:t>getting your driver license</w:t>
      </w:r>
    </w:p>
    <w:p w14:paraId="49B66E39" w14:textId="77777777" w:rsidR="001E1362" w:rsidRDefault="001E1362" w:rsidP="00483B33">
      <w:pPr>
        <w:pStyle w:val="Dotpoints"/>
      </w:pPr>
      <w:r>
        <w:t>travelling around Australia or overseas</w:t>
      </w:r>
    </w:p>
    <w:p w14:paraId="76AF5F43" w14:textId="77777777" w:rsidR="001E1362" w:rsidRDefault="001E1362" w:rsidP="00483B33">
      <w:pPr>
        <w:pStyle w:val="Dotpoints"/>
      </w:pPr>
      <w:r>
        <w:t>managing your money</w:t>
      </w:r>
    </w:p>
    <w:p w14:paraId="40E69662" w14:textId="77777777" w:rsidR="001E1362" w:rsidRDefault="001E1362" w:rsidP="00483B33">
      <w:pPr>
        <w:pStyle w:val="Dotpoints"/>
      </w:pPr>
      <w:r>
        <w:t>your rights as a young Victorian.</w:t>
      </w:r>
    </w:p>
    <w:p w14:paraId="69240FFB" w14:textId="77777777" w:rsidR="001E1362" w:rsidRDefault="001E1362" w:rsidP="00A82F45">
      <w:pPr>
        <w:pStyle w:val="Heading1"/>
      </w:pPr>
      <w:r>
        <w:t xml:space="preserve">What can </w:t>
      </w:r>
      <w:r w:rsidR="006D27ED">
        <w:t>you</w:t>
      </w:r>
      <w:r>
        <w:t xml:space="preserve"> do if </w:t>
      </w:r>
      <w:r w:rsidR="006D27ED">
        <w:t>you</w:t>
      </w:r>
      <w:r>
        <w:t xml:space="preserve"> </w:t>
      </w:r>
      <w:r w:rsidR="006D27ED">
        <w:t xml:space="preserve">are </w:t>
      </w:r>
      <w:r>
        <w:t>not happy with FIC?</w:t>
      </w:r>
    </w:p>
    <w:p w14:paraId="2785FCFB" w14:textId="77777777" w:rsidR="001E1362" w:rsidRDefault="001E1362" w:rsidP="001E1362">
      <w:pPr>
        <w:pStyle w:val="BodyText1"/>
      </w:pPr>
      <w:r>
        <w:t xml:space="preserve">If you are unhappy with how </w:t>
      </w:r>
      <w:r w:rsidR="00AD7FB3">
        <w:t>we have</w:t>
      </w:r>
      <w:r>
        <w:t xml:space="preserve"> acted, you can make a complaint.</w:t>
      </w:r>
    </w:p>
    <w:p w14:paraId="5A46F921" w14:textId="77777777" w:rsidR="001E1362" w:rsidRDefault="001E1362" w:rsidP="001E1362">
      <w:pPr>
        <w:pStyle w:val="BodyText1"/>
      </w:pPr>
    </w:p>
    <w:p w14:paraId="6FD05FEC" w14:textId="77777777" w:rsidR="001E1362" w:rsidRDefault="001E1362" w:rsidP="001E1362">
      <w:pPr>
        <w:pStyle w:val="BodyText1"/>
      </w:pPr>
      <w:r>
        <w:t>You can make a complaint by:</w:t>
      </w:r>
    </w:p>
    <w:p w14:paraId="27FCC105" w14:textId="77777777" w:rsidR="001E1362" w:rsidRDefault="001E1362" w:rsidP="00483B33">
      <w:pPr>
        <w:pStyle w:val="Dotpoints"/>
      </w:pPr>
      <w:r>
        <w:t>calling us on 1300 039 390 and speaking to your CLO or the Complaints Officer</w:t>
      </w:r>
    </w:p>
    <w:p w14:paraId="2685A007" w14:textId="77777777" w:rsidR="001E1362" w:rsidRDefault="001E1362" w:rsidP="00483B33">
      <w:pPr>
        <w:pStyle w:val="Dotpoints"/>
      </w:pPr>
      <w:r>
        <w:lastRenderedPageBreak/>
        <w:t xml:space="preserve">emailing us at </w:t>
      </w:r>
      <w:hyperlink r:id="rId19" w:history="1">
        <w:r w:rsidR="00316639">
          <w:rPr>
            <w:rStyle w:val="Hyperlink"/>
          </w:rPr>
          <w:t>requests@fundsincourt.vic.gov.au</w:t>
        </w:r>
      </w:hyperlink>
      <w:r w:rsidR="00A82F45">
        <w:t xml:space="preserve"> </w:t>
      </w:r>
      <w:r>
        <w:t xml:space="preserve">with </w:t>
      </w:r>
      <w:r w:rsidR="00A16679">
        <w:t>‘</w:t>
      </w:r>
      <w:r>
        <w:t>A</w:t>
      </w:r>
      <w:r w:rsidR="00AE0C84">
        <w:t>ttention</w:t>
      </w:r>
      <w:r>
        <w:t>: Complaints Officer</w:t>
      </w:r>
      <w:r w:rsidR="00A16679">
        <w:t>’</w:t>
      </w:r>
      <w:r>
        <w:t xml:space="preserve"> in the subject line </w:t>
      </w:r>
    </w:p>
    <w:p w14:paraId="6F5903C2" w14:textId="3D4C1840" w:rsidR="001E1362" w:rsidRDefault="001E1362" w:rsidP="00483B33">
      <w:pPr>
        <w:pStyle w:val="Dotpoints"/>
      </w:pPr>
      <w:r>
        <w:t xml:space="preserve">filling in the complaint form on our website </w:t>
      </w:r>
      <w:hyperlink r:id="rId20" w:history="1">
        <w:r w:rsidR="006E3927">
          <w:rPr>
            <w:rStyle w:val="Hyperlink"/>
          </w:rPr>
          <w:t>fundsincourt.vic.gov.au</w:t>
        </w:r>
      </w:hyperlink>
      <w:r>
        <w:t xml:space="preserve"> </w:t>
      </w:r>
    </w:p>
    <w:p w14:paraId="44F213CD" w14:textId="77777777" w:rsidR="001E1362" w:rsidRDefault="001E1362" w:rsidP="00483B33">
      <w:pPr>
        <w:pStyle w:val="Dotpoints"/>
      </w:pPr>
      <w:r>
        <w:t xml:space="preserve">calling </w:t>
      </w:r>
      <w:r w:rsidR="00A16679">
        <w:t>us</w:t>
      </w:r>
      <w:r>
        <w:t xml:space="preserve"> on 1300 039 390 to get a printed copy of the complaint form mailed to you. </w:t>
      </w:r>
    </w:p>
    <w:p w14:paraId="15EE6FB9" w14:textId="77777777" w:rsidR="00207F99" w:rsidRDefault="00207F99" w:rsidP="00137C9F">
      <w:pPr>
        <w:pStyle w:val="BodyText1"/>
      </w:pPr>
    </w:p>
    <w:p w14:paraId="7740D449" w14:textId="77777777" w:rsidR="00092AD9" w:rsidRPr="00092AD9" w:rsidRDefault="00092AD9" w:rsidP="00092AD9">
      <w:pPr>
        <w:pStyle w:val="BodyText1"/>
        <w:pBdr>
          <w:top w:val="single" w:sz="12" w:space="1" w:color="981E32"/>
          <w:left w:val="single" w:sz="12" w:space="4" w:color="981E32"/>
          <w:bottom w:val="single" w:sz="12" w:space="1" w:color="981E32"/>
          <w:right w:val="single" w:sz="12" w:space="4" w:color="981E32"/>
        </w:pBdr>
        <w:rPr>
          <w:sz w:val="6"/>
          <w:szCs w:val="6"/>
        </w:rPr>
      </w:pPr>
    </w:p>
    <w:p w14:paraId="0D1CEAAF" w14:textId="77777777" w:rsidR="00092AD9" w:rsidRDefault="00092AD9" w:rsidP="00092AD9">
      <w:pPr>
        <w:pStyle w:val="BodyText1"/>
        <w:pBdr>
          <w:top w:val="single" w:sz="12" w:space="1" w:color="981E32"/>
          <w:left w:val="single" w:sz="12" w:space="4" w:color="981E32"/>
          <w:bottom w:val="single" w:sz="12" w:space="1" w:color="981E32"/>
          <w:right w:val="single" w:sz="12" w:space="4" w:color="981E32"/>
        </w:pBdr>
      </w:pPr>
      <w:r>
        <w:t xml:space="preserve">If you want to find out </w:t>
      </w:r>
      <w:proofErr w:type="gramStart"/>
      <w:r>
        <w:t>more</w:t>
      </w:r>
      <w:proofErr w:type="gramEnd"/>
      <w:r>
        <w:t xml:space="preserve"> you can read our ‘Making a Complaint and Giving Feedback’ Information Sheet. </w:t>
      </w:r>
    </w:p>
    <w:p w14:paraId="29640049" w14:textId="77777777" w:rsidR="00092AD9" w:rsidRDefault="00092AD9" w:rsidP="00092AD9">
      <w:pPr>
        <w:pStyle w:val="BodyText1"/>
        <w:pBdr>
          <w:top w:val="single" w:sz="12" w:space="1" w:color="981E32"/>
          <w:left w:val="single" w:sz="12" w:space="4" w:color="981E32"/>
          <w:bottom w:val="single" w:sz="12" w:space="1" w:color="981E32"/>
          <w:right w:val="single" w:sz="12" w:space="4" w:color="981E32"/>
        </w:pBdr>
      </w:pPr>
    </w:p>
    <w:p w14:paraId="7C6BB9A5" w14:textId="12024D7D" w:rsidR="00092AD9" w:rsidRDefault="00092AD9" w:rsidP="00092AD9">
      <w:pPr>
        <w:pStyle w:val="BodyText1"/>
        <w:pBdr>
          <w:top w:val="single" w:sz="12" w:space="1" w:color="981E32"/>
          <w:left w:val="single" w:sz="12" w:space="4" w:color="981E32"/>
          <w:bottom w:val="single" w:sz="12" w:space="1" w:color="981E32"/>
          <w:right w:val="single" w:sz="12" w:space="4" w:color="981E32"/>
        </w:pBdr>
      </w:pPr>
      <w:r>
        <w:t xml:space="preserve">This is available on our website </w:t>
      </w:r>
      <w:hyperlink r:id="rId21" w:history="1">
        <w:r w:rsidR="00E64E88">
          <w:rPr>
            <w:rStyle w:val="Hyperlink"/>
          </w:rPr>
          <w:t>fundsincourt.vic.gov.au</w:t>
        </w:r>
      </w:hyperlink>
      <w:r>
        <w:t xml:space="preserve"> or you can call us on </w:t>
      </w:r>
    </w:p>
    <w:p w14:paraId="4BBDF9EF" w14:textId="77777777" w:rsidR="00092AD9" w:rsidRDefault="00092AD9" w:rsidP="00092AD9">
      <w:pPr>
        <w:pStyle w:val="BodyText1"/>
        <w:pBdr>
          <w:top w:val="single" w:sz="12" w:space="1" w:color="981E32"/>
          <w:left w:val="single" w:sz="12" w:space="4" w:color="981E32"/>
          <w:bottom w:val="single" w:sz="12" w:space="1" w:color="981E32"/>
          <w:right w:val="single" w:sz="12" w:space="4" w:color="981E32"/>
        </w:pBdr>
      </w:pPr>
      <w:r>
        <w:t>1300 039 390 to get a printed copy mailed to you.</w:t>
      </w:r>
    </w:p>
    <w:p w14:paraId="522A1D91" w14:textId="77777777" w:rsidR="00495BD5" w:rsidRPr="00354BEF" w:rsidRDefault="00495BD5" w:rsidP="00495BD5">
      <w:pPr>
        <w:pStyle w:val="BodyText1"/>
        <w:pBdr>
          <w:top w:val="single" w:sz="12" w:space="1" w:color="981E32"/>
          <w:left w:val="single" w:sz="12" w:space="4" w:color="981E32"/>
          <w:bottom w:val="single" w:sz="12" w:space="1" w:color="981E32"/>
          <w:right w:val="single" w:sz="12" w:space="4" w:color="981E32"/>
        </w:pBdr>
        <w:rPr>
          <w:sz w:val="6"/>
          <w:szCs w:val="6"/>
        </w:rPr>
      </w:pPr>
    </w:p>
    <w:p w14:paraId="34BD120D" w14:textId="77777777" w:rsidR="001E1362" w:rsidRDefault="001E1362" w:rsidP="00A82F45">
      <w:pPr>
        <w:pStyle w:val="Heading1"/>
      </w:pPr>
      <w:r>
        <w:t>How to contact FIC</w:t>
      </w:r>
    </w:p>
    <w:p w14:paraId="546A5669" w14:textId="77777777" w:rsidR="001E1362" w:rsidRDefault="00A16679" w:rsidP="001E1362">
      <w:pPr>
        <w:pStyle w:val="BodyText1"/>
      </w:pPr>
      <w:r>
        <w:t>We are</w:t>
      </w:r>
      <w:r w:rsidR="001E1362">
        <w:t xml:space="preserve"> open from Monday to Friday, 9am to 5pm.</w:t>
      </w:r>
    </w:p>
    <w:p w14:paraId="0E81E43F" w14:textId="77777777" w:rsidR="001E1362" w:rsidRDefault="001E1362" w:rsidP="001E1362">
      <w:pPr>
        <w:pStyle w:val="BodyText1"/>
      </w:pPr>
    </w:p>
    <w:p w14:paraId="281E0028" w14:textId="77777777" w:rsidR="001E1362" w:rsidRPr="00A82F45" w:rsidRDefault="001E1362" w:rsidP="001E1362">
      <w:pPr>
        <w:pStyle w:val="BodyText1"/>
        <w:rPr>
          <w:b/>
          <w:bCs/>
        </w:rPr>
      </w:pPr>
      <w:r w:rsidRPr="00A82F45">
        <w:rPr>
          <w:b/>
          <w:bCs/>
        </w:rPr>
        <w:t>Located at:</w:t>
      </w:r>
    </w:p>
    <w:p w14:paraId="21F8CC02" w14:textId="77777777" w:rsidR="001E1362" w:rsidRDefault="001E1362" w:rsidP="001E1362">
      <w:pPr>
        <w:pStyle w:val="BodyText1"/>
      </w:pPr>
      <w:r>
        <w:t>Level 5, 469 La Trobe Street</w:t>
      </w:r>
    </w:p>
    <w:p w14:paraId="60B73B85" w14:textId="77777777" w:rsidR="001E1362" w:rsidRDefault="001E1362" w:rsidP="001E1362">
      <w:pPr>
        <w:pStyle w:val="BodyText1"/>
      </w:pPr>
      <w:r>
        <w:t>Melbourne, Victoria 3000</w:t>
      </w:r>
    </w:p>
    <w:p w14:paraId="70735280" w14:textId="77777777" w:rsidR="001E1362" w:rsidRDefault="001E1362" w:rsidP="001E1362">
      <w:pPr>
        <w:pStyle w:val="BodyText1"/>
      </w:pPr>
    </w:p>
    <w:p w14:paraId="1330FC01" w14:textId="77777777" w:rsidR="001E1362" w:rsidRPr="00A82F45" w:rsidRDefault="001E1362" w:rsidP="001E1362">
      <w:pPr>
        <w:pStyle w:val="BodyText1"/>
        <w:rPr>
          <w:b/>
          <w:bCs/>
        </w:rPr>
      </w:pPr>
      <w:r w:rsidRPr="00A82F45">
        <w:rPr>
          <w:b/>
          <w:bCs/>
        </w:rPr>
        <w:t>Postal address:</w:t>
      </w:r>
    </w:p>
    <w:p w14:paraId="59405D72" w14:textId="77777777" w:rsidR="001E1362" w:rsidRDefault="001E1362" w:rsidP="001E1362">
      <w:pPr>
        <w:pStyle w:val="BodyText1"/>
      </w:pPr>
      <w:r>
        <w:t>Funds in Court</w:t>
      </w:r>
    </w:p>
    <w:p w14:paraId="154DC944" w14:textId="77777777" w:rsidR="001E1362" w:rsidRDefault="001E1362" w:rsidP="001E1362">
      <w:pPr>
        <w:pStyle w:val="BodyText1"/>
      </w:pPr>
      <w:r>
        <w:t xml:space="preserve">Supreme Court of Victoria </w:t>
      </w:r>
    </w:p>
    <w:p w14:paraId="642EE9ED" w14:textId="77777777" w:rsidR="001E1362" w:rsidRDefault="001E1362" w:rsidP="001E1362">
      <w:pPr>
        <w:pStyle w:val="BodyText1"/>
      </w:pPr>
      <w:r>
        <w:t>210 William Street</w:t>
      </w:r>
    </w:p>
    <w:p w14:paraId="76D11A16" w14:textId="77777777" w:rsidR="001E1362" w:rsidRDefault="001E1362" w:rsidP="001E1362">
      <w:pPr>
        <w:pStyle w:val="BodyText1"/>
      </w:pPr>
      <w:r>
        <w:t>Melbourne, Victoria 3000</w:t>
      </w:r>
    </w:p>
    <w:p w14:paraId="4EE2BAE6" w14:textId="77777777" w:rsidR="001E1362" w:rsidRDefault="001E1362" w:rsidP="001E1362">
      <w:pPr>
        <w:pStyle w:val="BodyText1"/>
      </w:pPr>
    </w:p>
    <w:p w14:paraId="334A4BBA" w14:textId="14BEDDAC" w:rsidR="00AF2C60" w:rsidRDefault="001E1362" w:rsidP="001E1362">
      <w:pPr>
        <w:pStyle w:val="BodyText1"/>
      </w:pPr>
      <w:r>
        <w:t>Phone:</w:t>
      </w:r>
      <w:r>
        <w:tab/>
      </w:r>
      <w:r w:rsidR="00A82F45">
        <w:tab/>
      </w:r>
      <w:r>
        <w:t>1300 039 390</w:t>
      </w:r>
      <w:r w:rsidR="00E64E88">
        <w:tab/>
      </w:r>
    </w:p>
    <w:p w14:paraId="18F4BB9A" w14:textId="77777777" w:rsidR="00AF2C60" w:rsidRDefault="00AF2C60" w:rsidP="001E1362">
      <w:pPr>
        <w:pStyle w:val="BodyText1"/>
      </w:pPr>
    </w:p>
    <w:p w14:paraId="7D90A3B1" w14:textId="4447FE54" w:rsidR="001E1362" w:rsidRDefault="001E1362" w:rsidP="001E1362">
      <w:pPr>
        <w:pStyle w:val="BodyText1"/>
      </w:pPr>
      <w:r>
        <w:t>Fax:</w:t>
      </w:r>
      <w:r>
        <w:tab/>
      </w:r>
      <w:r>
        <w:tab/>
        <w:t>1300 039 388</w:t>
      </w:r>
    </w:p>
    <w:p w14:paraId="30E4BF3A" w14:textId="77777777" w:rsidR="001E1362" w:rsidRDefault="001E1362" w:rsidP="001E1362">
      <w:pPr>
        <w:pStyle w:val="BodyText1"/>
      </w:pPr>
    </w:p>
    <w:p w14:paraId="5288ECB6" w14:textId="77777777" w:rsidR="001E1362" w:rsidRDefault="001E1362" w:rsidP="001E1362">
      <w:pPr>
        <w:pStyle w:val="BodyText1"/>
      </w:pPr>
      <w:r>
        <w:t>Email:</w:t>
      </w:r>
      <w:r>
        <w:tab/>
      </w:r>
      <w:r>
        <w:tab/>
      </w:r>
      <w:hyperlink r:id="rId22" w:history="1">
        <w:r w:rsidR="00A82F45" w:rsidRPr="002477D0">
          <w:rPr>
            <w:rStyle w:val="Hyperlink"/>
          </w:rPr>
          <w:t>requests@fundsincourt.vic.gov.au</w:t>
        </w:r>
      </w:hyperlink>
      <w:r w:rsidR="00A82F45">
        <w:t xml:space="preserve"> </w:t>
      </w:r>
    </w:p>
    <w:p w14:paraId="69EDD762" w14:textId="77777777" w:rsidR="001E1362" w:rsidRDefault="001E1362" w:rsidP="001E1362">
      <w:pPr>
        <w:pStyle w:val="BodyText1"/>
      </w:pPr>
      <w:r>
        <w:t xml:space="preserve"> </w:t>
      </w:r>
    </w:p>
    <w:p w14:paraId="646CBF90" w14:textId="24475A88" w:rsidR="001E1362" w:rsidRDefault="001E1362" w:rsidP="001E1362">
      <w:pPr>
        <w:pStyle w:val="BodyText1"/>
      </w:pPr>
      <w:r>
        <w:t>Website:</w:t>
      </w:r>
      <w:r>
        <w:tab/>
      </w:r>
      <w:hyperlink r:id="rId23" w:history="1">
        <w:r w:rsidR="006E3927">
          <w:rPr>
            <w:rStyle w:val="Hyperlink"/>
          </w:rPr>
          <w:t>fundsincourt.vic.gov.au</w:t>
        </w:r>
      </w:hyperlink>
      <w:r w:rsidR="00A82F45">
        <w:t xml:space="preserve"> </w:t>
      </w:r>
    </w:p>
    <w:p w14:paraId="3AFDE5E8" w14:textId="77777777" w:rsidR="001E1362" w:rsidRDefault="001E1362" w:rsidP="00A82F45">
      <w:pPr>
        <w:pStyle w:val="Heading2"/>
      </w:pPr>
      <w:r>
        <w:t>If you</w:t>
      </w:r>
      <w:r w:rsidR="00483B33">
        <w:t xml:space="preserve"> a</w:t>
      </w:r>
      <w:r>
        <w:t>re outside Australia</w:t>
      </w:r>
    </w:p>
    <w:p w14:paraId="11409188" w14:textId="0AD3C4DB" w:rsidR="001E1362" w:rsidRDefault="001E1362" w:rsidP="001E1362">
      <w:pPr>
        <w:pStyle w:val="BodyText1"/>
      </w:pPr>
      <w:r>
        <w:t xml:space="preserve">Phone: </w:t>
      </w:r>
      <w:r>
        <w:tab/>
        <w:t>+61 3 9032 3777</w:t>
      </w:r>
      <w:r w:rsidR="00E64E88">
        <w:t xml:space="preserve"> </w:t>
      </w:r>
      <w:r w:rsidR="00E64E88">
        <w:tab/>
      </w:r>
      <w:r w:rsidR="00E64E88">
        <w:tab/>
      </w:r>
      <w:r>
        <w:t>Fax:</w:t>
      </w:r>
      <w:r>
        <w:tab/>
      </w:r>
      <w:r>
        <w:tab/>
        <w:t>+61 3 9032 37</w:t>
      </w:r>
      <w:r w:rsidR="00E33585">
        <w:t>92</w:t>
      </w:r>
    </w:p>
    <w:p w14:paraId="751BC9BF" w14:textId="77777777" w:rsidR="001E1362" w:rsidRDefault="001E1362" w:rsidP="00A82F45">
      <w:pPr>
        <w:pStyle w:val="Heading2"/>
      </w:pPr>
      <w:r>
        <w:t>Contacting FIC in a language</w:t>
      </w:r>
      <w:r w:rsidR="00483B33">
        <w:t xml:space="preserve"> other than English</w:t>
      </w:r>
    </w:p>
    <w:p w14:paraId="46179F32" w14:textId="77777777" w:rsidR="001E1362" w:rsidRDefault="001E1362" w:rsidP="001E1362">
      <w:pPr>
        <w:pStyle w:val="BodyText1"/>
      </w:pPr>
      <w:r>
        <w:t>We will help you if you need to talk to us in a language</w:t>
      </w:r>
      <w:r w:rsidR="00483B33">
        <w:t xml:space="preserve"> other than English</w:t>
      </w:r>
      <w:r>
        <w:t xml:space="preserve">. </w:t>
      </w:r>
    </w:p>
    <w:p w14:paraId="3428DE25" w14:textId="77777777" w:rsidR="006E3927" w:rsidRDefault="006E3927" w:rsidP="001E1362">
      <w:pPr>
        <w:pStyle w:val="BodyText1"/>
      </w:pPr>
    </w:p>
    <w:p w14:paraId="13430FEB" w14:textId="77777777" w:rsidR="001E1362" w:rsidRDefault="001E1362" w:rsidP="001E1362">
      <w:pPr>
        <w:pStyle w:val="BodyText1"/>
      </w:pPr>
      <w:r>
        <w:t>You or your representative can call us and arrange an interpreter. Please call on a weekday between 9am and 5pm.</w:t>
      </w:r>
    </w:p>
    <w:p w14:paraId="0EC65A2E" w14:textId="77777777" w:rsidR="001E1362" w:rsidRDefault="001E1362" w:rsidP="001E1362">
      <w:pPr>
        <w:pStyle w:val="BodyText1"/>
      </w:pPr>
    </w:p>
    <w:p w14:paraId="6A7E45D7" w14:textId="77777777" w:rsidR="001E1362" w:rsidRDefault="001E1362" w:rsidP="001E1362">
      <w:pPr>
        <w:pStyle w:val="BodyText1"/>
      </w:pPr>
      <w:r>
        <w:t>You or your representative can write to us in your language by letter or email. We will get it translated</w:t>
      </w:r>
      <w:r w:rsidR="00483B33">
        <w:t xml:space="preserve"> into English</w:t>
      </w:r>
      <w:r>
        <w:t xml:space="preserve">. </w:t>
      </w:r>
    </w:p>
    <w:p w14:paraId="094A2C9D" w14:textId="77777777" w:rsidR="001E1362" w:rsidRDefault="001E1362" w:rsidP="001E1362">
      <w:pPr>
        <w:pStyle w:val="BodyText1"/>
      </w:pPr>
    </w:p>
    <w:p w14:paraId="6B4EFC00" w14:textId="5BBB7B1D" w:rsidR="006E3927" w:rsidRDefault="001E1362" w:rsidP="003B67E3">
      <w:pPr>
        <w:pStyle w:val="BodyText1"/>
      </w:pPr>
      <w:r>
        <w:t>We will not charge you for the interpreter or translation service.</w:t>
      </w:r>
      <w:r w:rsidR="00C85CA4">
        <w:t xml:space="preserve"> </w:t>
      </w:r>
    </w:p>
    <w:sectPr w:rsidR="006E3927" w:rsidSect="0029016A">
      <w:headerReference w:type="default" r:id="rId24"/>
      <w:footerReference w:type="default" r:id="rId25"/>
      <w:headerReference w:type="first" r:id="rId26"/>
      <w:footerReference w:type="first" r:id="rId27"/>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D29E" w14:textId="77777777" w:rsidR="00893F90" w:rsidRDefault="00893F90" w:rsidP="00C83030">
      <w:r>
        <w:separator/>
      </w:r>
    </w:p>
  </w:endnote>
  <w:endnote w:type="continuationSeparator" w:id="0">
    <w:p w14:paraId="31559A2F" w14:textId="77777777" w:rsidR="00893F90" w:rsidRDefault="00893F90" w:rsidP="00C83030">
      <w:r>
        <w:continuationSeparator/>
      </w:r>
    </w:p>
  </w:endnote>
  <w:endnote w:type="continuationNotice" w:id="1">
    <w:p w14:paraId="39F5E302" w14:textId="77777777" w:rsidR="00893F90" w:rsidRDefault="00893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5BC9" w14:textId="0A6E302C" w:rsidR="00EB57F1" w:rsidRPr="00EB57F1" w:rsidRDefault="00FE1B5E" w:rsidP="00EB57F1">
    <w:pPr>
      <w:tabs>
        <w:tab w:val="right" w:pos="9072"/>
        <w:tab w:val="right" w:pos="9639"/>
      </w:tabs>
      <w:rPr>
        <w:sz w:val="20"/>
      </w:rPr>
    </w:pPr>
    <w:r>
      <w:rPr>
        <w:noProof/>
      </w:rPr>
      <mc:AlternateContent>
        <mc:Choice Requires="wps">
          <w:drawing>
            <wp:anchor distT="4294967295" distB="4294967295" distL="114300" distR="114300" simplePos="0" relativeHeight="251657728" behindDoc="0" locked="1" layoutInCell="1" allowOverlap="0" wp14:anchorId="29774030" wp14:editId="38B4C81F">
              <wp:simplePos x="0" y="0"/>
              <wp:positionH relativeFrom="page">
                <wp:posOffset>349250</wp:posOffset>
              </wp:positionH>
              <wp:positionV relativeFrom="page">
                <wp:posOffset>9901554</wp:posOffset>
              </wp:positionV>
              <wp:extent cx="6858000" cy="0"/>
              <wp:effectExtent l="0" t="0" r="0" b="0"/>
              <wp:wrapTight wrapText="bothSides">
                <wp:wrapPolygon edited="0">
                  <wp:start x="0" y="0"/>
                  <wp:lineTo x="0" y="21600"/>
                  <wp:lineTo x="21600" y="21600"/>
                  <wp:lineTo x="21600" y="0"/>
                </wp:wrapPolygon>
              </wp:wrapTight>
              <wp:docPr id="1175357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78ADE9B"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" o:allowoverlap="f" strokecolor="#981e32" strokeweight="1pt">
              <w10:wrap type="tight" anchorx="page" anchory="page"/>
              <w10:anchorlock/>
            </v:line>
          </w:pict>
        </mc:Fallback>
      </mc:AlternateContent>
    </w:r>
    <w:r w:rsidR="00AE0C84">
      <w:rPr>
        <w:sz w:val="20"/>
      </w:rPr>
      <w:t>M</w:t>
    </w:r>
    <w:r w:rsidR="003B67E3">
      <w:rPr>
        <w:sz w:val="20"/>
      </w:rPr>
      <w:t xml:space="preserve">oney </w:t>
    </w:r>
    <w:r w:rsidR="00D92D3D">
      <w:rPr>
        <w:sz w:val="20"/>
      </w:rPr>
      <w:t>P</w:t>
    </w:r>
    <w:r w:rsidR="00E64E88">
      <w:rPr>
        <w:sz w:val="20"/>
      </w:rPr>
      <w:t xml:space="preserve">aid into Court for </w:t>
    </w:r>
    <w:r w:rsidR="00D92D3D">
      <w:rPr>
        <w:sz w:val="20"/>
      </w:rPr>
      <w:t>V</w:t>
    </w:r>
    <w:r w:rsidR="00E64E88">
      <w:rPr>
        <w:sz w:val="20"/>
      </w:rPr>
      <w:t xml:space="preserve">ictims of </w:t>
    </w:r>
    <w:r w:rsidR="00D92D3D">
      <w:rPr>
        <w:sz w:val="20"/>
      </w:rPr>
      <w:t>C</w:t>
    </w:r>
    <w:r w:rsidR="00E64E88">
      <w:rPr>
        <w:sz w:val="20"/>
      </w:rPr>
      <w:t>rime</w: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7013E7F0" w14:textId="77777777"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DA1E" w14:textId="3AC16532" w:rsidR="00A3289C" w:rsidRDefault="00FE1B5E" w:rsidP="00C77769">
    <w:pPr>
      <w:pStyle w:val="Footer"/>
      <w:tabs>
        <w:tab w:val="clear" w:pos="4320"/>
        <w:tab w:val="clear" w:pos="8640"/>
        <w:tab w:val="right" w:pos="9639"/>
        <w:tab w:val="right" w:pos="10206"/>
      </w:tabs>
    </w:pPr>
    <w:r>
      <w:rPr>
        <w:noProof/>
      </w:rPr>
      <mc:AlternateContent>
        <mc:Choice Requires="wps">
          <w:drawing>
            <wp:anchor distT="4294967295" distB="4294967295" distL="114300" distR="114300" simplePos="0" relativeHeight="251656704" behindDoc="0" locked="1" layoutInCell="1" allowOverlap="0" wp14:anchorId="5EE63FD0" wp14:editId="3DFD5562">
              <wp:simplePos x="0" y="0"/>
              <wp:positionH relativeFrom="page">
                <wp:align>center</wp:align>
              </wp:positionH>
              <wp:positionV relativeFrom="page">
                <wp:posOffset>10009504</wp:posOffset>
              </wp:positionV>
              <wp:extent cx="6858000" cy="0"/>
              <wp:effectExtent l="0" t="0" r="0" b="0"/>
              <wp:wrapTight wrapText="bothSides">
                <wp:wrapPolygon edited="0">
                  <wp:start x="0" y="0"/>
                  <wp:lineTo x="0" y="21600"/>
                  <wp:lineTo x="21600" y="21600"/>
                  <wp:lineTo x="21600" y="0"/>
                </wp:wrapPolygon>
              </wp:wrapTight>
              <wp:docPr id="20983564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C91A891" id="Straight Connector 1" o:spid="_x0000_s1026" style="position:absolute;z-index:251656704;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" o:allowoverlap="f" strokecolor="#981e32" strokeweight="1pt">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BA36" w14:textId="77777777" w:rsidR="00893F90" w:rsidRDefault="00893F90" w:rsidP="00C83030">
      <w:r>
        <w:separator/>
      </w:r>
    </w:p>
  </w:footnote>
  <w:footnote w:type="continuationSeparator" w:id="0">
    <w:p w14:paraId="29BBC485" w14:textId="77777777" w:rsidR="00893F90" w:rsidRDefault="00893F90" w:rsidP="00C83030">
      <w:r>
        <w:continuationSeparator/>
      </w:r>
    </w:p>
  </w:footnote>
  <w:footnote w:type="continuationNotice" w:id="1">
    <w:p w14:paraId="71B2D462" w14:textId="77777777" w:rsidR="00893F90" w:rsidRDefault="00893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D7F7" w14:textId="500EDFC1" w:rsidR="00A3289C" w:rsidRDefault="00FE1B5E">
    <w:r>
      <w:rPr>
        <w:noProof/>
      </w:rPr>
      <w:drawing>
        <wp:anchor distT="0" distB="0" distL="114300" distR="114300" simplePos="0" relativeHeight="251658752" behindDoc="1" locked="1" layoutInCell="1" allowOverlap="0" wp14:anchorId="6A325F19" wp14:editId="78437C92">
          <wp:simplePos x="0" y="0"/>
          <wp:positionH relativeFrom="margin">
            <wp:posOffset>-370840</wp:posOffset>
          </wp:positionH>
          <wp:positionV relativeFrom="page">
            <wp:posOffset>186055</wp:posOffset>
          </wp:positionV>
          <wp:extent cx="6845300" cy="1435100"/>
          <wp:effectExtent l="0" t="0" r="0" b="0"/>
          <wp:wrapNone/>
          <wp:docPr id="3" name="Picture 1" descr="Header. Information Sheet &lt;insert tit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Information Sheet &lt;insert title&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EF30"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A3D86"/>
    <w:multiLevelType w:val="hybridMultilevel"/>
    <w:tmpl w:val="1CBC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682C45"/>
    <w:multiLevelType w:val="hybridMultilevel"/>
    <w:tmpl w:val="0172C8D8"/>
    <w:lvl w:ilvl="0" w:tplc="A9384C2A">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4598886">
    <w:abstractNumId w:val="9"/>
  </w:num>
  <w:num w:numId="2" w16cid:durableId="1565068100">
    <w:abstractNumId w:val="7"/>
  </w:num>
  <w:num w:numId="3" w16cid:durableId="1318681971">
    <w:abstractNumId w:val="6"/>
  </w:num>
  <w:num w:numId="4" w16cid:durableId="1857190944">
    <w:abstractNumId w:val="5"/>
  </w:num>
  <w:num w:numId="5" w16cid:durableId="702290590">
    <w:abstractNumId w:val="4"/>
  </w:num>
  <w:num w:numId="6" w16cid:durableId="1249999290">
    <w:abstractNumId w:val="8"/>
  </w:num>
  <w:num w:numId="7" w16cid:durableId="758604256">
    <w:abstractNumId w:val="3"/>
  </w:num>
  <w:num w:numId="8" w16cid:durableId="484321967">
    <w:abstractNumId w:val="2"/>
  </w:num>
  <w:num w:numId="9" w16cid:durableId="837427445">
    <w:abstractNumId w:val="1"/>
  </w:num>
  <w:num w:numId="10" w16cid:durableId="338433088">
    <w:abstractNumId w:val="0"/>
  </w:num>
  <w:num w:numId="11" w16cid:durableId="532500124">
    <w:abstractNumId w:val="11"/>
  </w:num>
  <w:num w:numId="12" w16cid:durableId="50152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documentProtection w:edit="readOnly" w:formatting="1" w:enforcement="1" w:cryptProviderType="rsaAES" w:cryptAlgorithmClass="hash" w:cryptAlgorithmType="typeAny" w:cryptAlgorithmSid="14" w:cryptSpinCount="100000" w:hash="rN75Obsh1mX0sOoKJQfKq9j40LIa88lsuKyxxc6yg/i/oPpjusDhvjqSvcfG+MQhUvwnOk3eVz6+jTG343N+PA==" w:salt="sbGYHvOmfWcgSCMUgdqtT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41E99"/>
    <w:rsid w:val="0004302D"/>
    <w:rsid w:val="000469D3"/>
    <w:rsid w:val="000523E4"/>
    <w:rsid w:val="00056DE6"/>
    <w:rsid w:val="000620EF"/>
    <w:rsid w:val="00070505"/>
    <w:rsid w:val="00082E0D"/>
    <w:rsid w:val="000928DE"/>
    <w:rsid w:val="00092AD9"/>
    <w:rsid w:val="000938C2"/>
    <w:rsid w:val="000A759B"/>
    <w:rsid w:val="000B45D9"/>
    <w:rsid w:val="000D655F"/>
    <w:rsid w:val="000F2F86"/>
    <w:rsid w:val="000F728D"/>
    <w:rsid w:val="00115C31"/>
    <w:rsid w:val="00136DD8"/>
    <w:rsid w:val="00137C9F"/>
    <w:rsid w:val="001443CD"/>
    <w:rsid w:val="00146A67"/>
    <w:rsid w:val="001541B3"/>
    <w:rsid w:val="00155396"/>
    <w:rsid w:val="00166713"/>
    <w:rsid w:val="00167F11"/>
    <w:rsid w:val="00173730"/>
    <w:rsid w:val="0018045E"/>
    <w:rsid w:val="001827B8"/>
    <w:rsid w:val="00182A35"/>
    <w:rsid w:val="00187656"/>
    <w:rsid w:val="00190348"/>
    <w:rsid w:val="0019035F"/>
    <w:rsid w:val="00195A23"/>
    <w:rsid w:val="001C52FD"/>
    <w:rsid w:val="001D05BA"/>
    <w:rsid w:val="001E1362"/>
    <w:rsid w:val="001E4929"/>
    <w:rsid w:val="00203EDA"/>
    <w:rsid w:val="002040E0"/>
    <w:rsid w:val="00207C6E"/>
    <w:rsid w:val="00207F99"/>
    <w:rsid w:val="00223386"/>
    <w:rsid w:val="002257F5"/>
    <w:rsid w:val="0024656D"/>
    <w:rsid w:val="00246F4D"/>
    <w:rsid w:val="0024762C"/>
    <w:rsid w:val="00257ADF"/>
    <w:rsid w:val="002851BD"/>
    <w:rsid w:val="0029016A"/>
    <w:rsid w:val="002946ED"/>
    <w:rsid w:val="002A7F79"/>
    <w:rsid w:val="002B782E"/>
    <w:rsid w:val="002C0DC6"/>
    <w:rsid w:val="002C4D91"/>
    <w:rsid w:val="002D46E4"/>
    <w:rsid w:val="002E6691"/>
    <w:rsid w:val="002F4026"/>
    <w:rsid w:val="003066EA"/>
    <w:rsid w:val="00311022"/>
    <w:rsid w:val="00316639"/>
    <w:rsid w:val="00323E0A"/>
    <w:rsid w:val="003467A4"/>
    <w:rsid w:val="00354BEF"/>
    <w:rsid w:val="00356B5B"/>
    <w:rsid w:val="0037655A"/>
    <w:rsid w:val="00397EE6"/>
    <w:rsid w:val="00397F86"/>
    <w:rsid w:val="003A0621"/>
    <w:rsid w:val="003A2019"/>
    <w:rsid w:val="003B67E3"/>
    <w:rsid w:val="003C1191"/>
    <w:rsid w:val="003C6E14"/>
    <w:rsid w:val="003D2008"/>
    <w:rsid w:val="003D74B8"/>
    <w:rsid w:val="0040043C"/>
    <w:rsid w:val="004067AF"/>
    <w:rsid w:val="00412440"/>
    <w:rsid w:val="004136A1"/>
    <w:rsid w:val="004149FB"/>
    <w:rsid w:val="00417EFA"/>
    <w:rsid w:val="00421A81"/>
    <w:rsid w:val="00422B49"/>
    <w:rsid w:val="004342E1"/>
    <w:rsid w:val="00434D2C"/>
    <w:rsid w:val="0045289C"/>
    <w:rsid w:val="0045694E"/>
    <w:rsid w:val="004673F4"/>
    <w:rsid w:val="00467AD6"/>
    <w:rsid w:val="00471351"/>
    <w:rsid w:val="00483B33"/>
    <w:rsid w:val="00495BD5"/>
    <w:rsid w:val="004A6782"/>
    <w:rsid w:val="004B06E1"/>
    <w:rsid w:val="004B3A39"/>
    <w:rsid w:val="004C2512"/>
    <w:rsid w:val="004C5C18"/>
    <w:rsid w:val="004D45CF"/>
    <w:rsid w:val="004F10C8"/>
    <w:rsid w:val="004F4E11"/>
    <w:rsid w:val="00501365"/>
    <w:rsid w:val="005076D5"/>
    <w:rsid w:val="00511AC9"/>
    <w:rsid w:val="00514EAA"/>
    <w:rsid w:val="00515DA0"/>
    <w:rsid w:val="00541465"/>
    <w:rsid w:val="005522D3"/>
    <w:rsid w:val="005532EB"/>
    <w:rsid w:val="00554BE7"/>
    <w:rsid w:val="0056178B"/>
    <w:rsid w:val="0056788E"/>
    <w:rsid w:val="00580314"/>
    <w:rsid w:val="005A4E5A"/>
    <w:rsid w:val="005A53AB"/>
    <w:rsid w:val="005B0B48"/>
    <w:rsid w:val="005B1C60"/>
    <w:rsid w:val="005D37A9"/>
    <w:rsid w:val="005D4032"/>
    <w:rsid w:val="005D54DC"/>
    <w:rsid w:val="005D7E89"/>
    <w:rsid w:val="005D7EA3"/>
    <w:rsid w:val="005F6B19"/>
    <w:rsid w:val="006021E9"/>
    <w:rsid w:val="0061076A"/>
    <w:rsid w:val="00621686"/>
    <w:rsid w:val="00622763"/>
    <w:rsid w:val="00622F4A"/>
    <w:rsid w:val="00631739"/>
    <w:rsid w:val="006404D4"/>
    <w:rsid w:val="006574EC"/>
    <w:rsid w:val="006715E5"/>
    <w:rsid w:val="00672ACB"/>
    <w:rsid w:val="0067399D"/>
    <w:rsid w:val="00681436"/>
    <w:rsid w:val="00693275"/>
    <w:rsid w:val="00694BD4"/>
    <w:rsid w:val="006B44FC"/>
    <w:rsid w:val="006B53F1"/>
    <w:rsid w:val="006B7AFF"/>
    <w:rsid w:val="006C297E"/>
    <w:rsid w:val="006C2B15"/>
    <w:rsid w:val="006D27ED"/>
    <w:rsid w:val="006D5442"/>
    <w:rsid w:val="006E1030"/>
    <w:rsid w:val="006E3927"/>
    <w:rsid w:val="006E4338"/>
    <w:rsid w:val="006E5E5E"/>
    <w:rsid w:val="006F551D"/>
    <w:rsid w:val="00703088"/>
    <w:rsid w:val="00704B8B"/>
    <w:rsid w:val="00710119"/>
    <w:rsid w:val="00734277"/>
    <w:rsid w:val="007358BC"/>
    <w:rsid w:val="007557DE"/>
    <w:rsid w:val="00773B6C"/>
    <w:rsid w:val="00773D35"/>
    <w:rsid w:val="00774146"/>
    <w:rsid w:val="00776BF8"/>
    <w:rsid w:val="007806FC"/>
    <w:rsid w:val="00780D86"/>
    <w:rsid w:val="0078259B"/>
    <w:rsid w:val="00784394"/>
    <w:rsid w:val="00790344"/>
    <w:rsid w:val="0079346E"/>
    <w:rsid w:val="007A6E41"/>
    <w:rsid w:val="007D2E7F"/>
    <w:rsid w:val="007D323A"/>
    <w:rsid w:val="007D6A92"/>
    <w:rsid w:val="007D6E73"/>
    <w:rsid w:val="007D7DCA"/>
    <w:rsid w:val="007F2A92"/>
    <w:rsid w:val="00810325"/>
    <w:rsid w:val="0081470C"/>
    <w:rsid w:val="00831AEE"/>
    <w:rsid w:val="00833042"/>
    <w:rsid w:val="00871E9E"/>
    <w:rsid w:val="00893F90"/>
    <w:rsid w:val="008A1DAD"/>
    <w:rsid w:val="008B52E7"/>
    <w:rsid w:val="008B7B64"/>
    <w:rsid w:val="008C1897"/>
    <w:rsid w:val="008D61C0"/>
    <w:rsid w:val="008D6A39"/>
    <w:rsid w:val="009010E6"/>
    <w:rsid w:val="00902FC5"/>
    <w:rsid w:val="00915241"/>
    <w:rsid w:val="009275B5"/>
    <w:rsid w:val="0094257B"/>
    <w:rsid w:val="00945639"/>
    <w:rsid w:val="00967DF1"/>
    <w:rsid w:val="00971EF4"/>
    <w:rsid w:val="0097455F"/>
    <w:rsid w:val="009778C1"/>
    <w:rsid w:val="00980154"/>
    <w:rsid w:val="00980936"/>
    <w:rsid w:val="00981178"/>
    <w:rsid w:val="00983971"/>
    <w:rsid w:val="00993BC0"/>
    <w:rsid w:val="009C0908"/>
    <w:rsid w:val="00A0072F"/>
    <w:rsid w:val="00A07014"/>
    <w:rsid w:val="00A072AC"/>
    <w:rsid w:val="00A118B3"/>
    <w:rsid w:val="00A146BB"/>
    <w:rsid w:val="00A16679"/>
    <w:rsid w:val="00A21B63"/>
    <w:rsid w:val="00A2451A"/>
    <w:rsid w:val="00A27B27"/>
    <w:rsid w:val="00A3289C"/>
    <w:rsid w:val="00A34F19"/>
    <w:rsid w:val="00A40A9A"/>
    <w:rsid w:val="00A43341"/>
    <w:rsid w:val="00A46030"/>
    <w:rsid w:val="00A4741F"/>
    <w:rsid w:val="00A52A28"/>
    <w:rsid w:val="00A55635"/>
    <w:rsid w:val="00A56688"/>
    <w:rsid w:val="00A606B3"/>
    <w:rsid w:val="00A61734"/>
    <w:rsid w:val="00A6371C"/>
    <w:rsid w:val="00A75D9F"/>
    <w:rsid w:val="00A814AC"/>
    <w:rsid w:val="00A82F45"/>
    <w:rsid w:val="00A87B1D"/>
    <w:rsid w:val="00A93A95"/>
    <w:rsid w:val="00A94AF6"/>
    <w:rsid w:val="00A9685D"/>
    <w:rsid w:val="00AA10B4"/>
    <w:rsid w:val="00AA5AD7"/>
    <w:rsid w:val="00AC3414"/>
    <w:rsid w:val="00AD7FB3"/>
    <w:rsid w:val="00AE0C84"/>
    <w:rsid w:val="00AE6F03"/>
    <w:rsid w:val="00AF2C60"/>
    <w:rsid w:val="00B00418"/>
    <w:rsid w:val="00B03F9F"/>
    <w:rsid w:val="00B04AFB"/>
    <w:rsid w:val="00B2168D"/>
    <w:rsid w:val="00B2436B"/>
    <w:rsid w:val="00B24F3A"/>
    <w:rsid w:val="00B3303A"/>
    <w:rsid w:val="00B569FE"/>
    <w:rsid w:val="00B949D7"/>
    <w:rsid w:val="00BA0DDA"/>
    <w:rsid w:val="00BC0F7D"/>
    <w:rsid w:val="00BC1F25"/>
    <w:rsid w:val="00BE4102"/>
    <w:rsid w:val="00BE6C05"/>
    <w:rsid w:val="00BF1195"/>
    <w:rsid w:val="00BF1995"/>
    <w:rsid w:val="00BF4B4D"/>
    <w:rsid w:val="00C111A8"/>
    <w:rsid w:val="00C11711"/>
    <w:rsid w:val="00C14EB9"/>
    <w:rsid w:val="00C260E2"/>
    <w:rsid w:val="00C327C0"/>
    <w:rsid w:val="00C444EE"/>
    <w:rsid w:val="00C47134"/>
    <w:rsid w:val="00C521AE"/>
    <w:rsid w:val="00C6532D"/>
    <w:rsid w:val="00C658DC"/>
    <w:rsid w:val="00C679EE"/>
    <w:rsid w:val="00C72EAC"/>
    <w:rsid w:val="00C77769"/>
    <w:rsid w:val="00C821E7"/>
    <w:rsid w:val="00C83030"/>
    <w:rsid w:val="00C85CA4"/>
    <w:rsid w:val="00C903C3"/>
    <w:rsid w:val="00CA3BFE"/>
    <w:rsid w:val="00CB09C8"/>
    <w:rsid w:val="00CB176E"/>
    <w:rsid w:val="00CC5911"/>
    <w:rsid w:val="00CC7772"/>
    <w:rsid w:val="00CD41F5"/>
    <w:rsid w:val="00CE5525"/>
    <w:rsid w:val="00CF0600"/>
    <w:rsid w:val="00CF365E"/>
    <w:rsid w:val="00CF519D"/>
    <w:rsid w:val="00CF56D6"/>
    <w:rsid w:val="00D1166C"/>
    <w:rsid w:val="00D256A7"/>
    <w:rsid w:val="00D64EF5"/>
    <w:rsid w:val="00D65C7F"/>
    <w:rsid w:val="00D70493"/>
    <w:rsid w:val="00D75BAE"/>
    <w:rsid w:val="00D765E5"/>
    <w:rsid w:val="00D83DE7"/>
    <w:rsid w:val="00D85F25"/>
    <w:rsid w:val="00D868DD"/>
    <w:rsid w:val="00D9212F"/>
    <w:rsid w:val="00D92D08"/>
    <w:rsid w:val="00D92D3D"/>
    <w:rsid w:val="00D95A17"/>
    <w:rsid w:val="00DA5FFB"/>
    <w:rsid w:val="00DA736A"/>
    <w:rsid w:val="00DB26A1"/>
    <w:rsid w:val="00DC38C9"/>
    <w:rsid w:val="00DC5DBC"/>
    <w:rsid w:val="00DF23DB"/>
    <w:rsid w:val="00E10F92"/>
    <w:rsid w:val="00E22951"/>
    <w:rsid w:val="00E27DB3"/>
    <w:rsid w:val="00E32118"/>
    <w:rsid w:val="00E32832"/>
    <w:rsid w:val="00E33585"/>
    <w:rsid w:val="00E41CB8"/>
    <w:rsid w:val="00E458E6"/>
    <w:rsid w:val="00E56EF4"/>
    <w:rsid w:val="00E63143"/>
    <w:rsid w:val="00E645A4"/>
    <w:rsid w:val="00E64E88"/>
    <w:rsid w:val="00E67A4C"/>
    <w:rsid w:val="00E72E89"/>
    <w:rsid w:val="00E741B3"/>
    <w:rsid w:val="00E85E48"/>
    <w:rsid w:val="00E877D6"/>
    <w:rsid w:val="00E97B97"/>
    <w:rsid w:val="00EA46BC"/>
    <w:rsid w:val="00EB57F1"/>
    <w:rsid w:val="00EC49EB"/>
    <w:rsid w:val="00EE4133"/>
    <w:rsid w:val="00EF4E65"/>
    <w:rsid w:val="00F0020D"/>
    <w:rsid w:val="00F00BE9"/>
    <w:rsid w:val="00F10BF1"/>
    <w:rsid w:val="00F11F67"/>
    <w:rsid w:val="00F13E11"/>
    <w:rsid w:val="00F24054"/>
    <w:rsid w:val="00F338FB"/>
    <w:rsid w:val="00F343AD"/>
    <w:rsid w:val="00F424D7"/>
    <w:rsid w:val="00F50692"/>
    <w:rsid w:val="00F51E9A"/>
    <w:rsid w:val="00F568BF"/>
    <w:rsid w:val="00F73C2E"/>
    <w:rsid w:val="00F92C64"/>
    <w:rsid w:val="00F9499A"/>
    <w:rsid w:val="00FB40A4"/>
    <w:rsid w:val="00FC56F6"/>
    <w:rsid w:val="00FD17FB"/>
    <w:rsid w:val="00FD4074"/>
    <w:rsid w:val="00FD5DFE"/>
    <w:rsid w:val="00FE1B5E"/>
    <w:rsid w:val="00FE4F3F"/>
    <w:rsid w:val="00FF64AC"/>
    <w:rsid w:val="0FC11707"/>
    <w:rsid w:val="115CE768"/>
    <w:rsid w:val="24FE7F00"/>
    <w:rsid w:val="26711BF7"/>
    <w:rsid w:val="2938ECA1"/>
    <w:rsid w:val="331F17EC"/>
    <w:rsid w:val="3ABC1CE2"/>
    <w:rsid w:val="44F05853"/>
    <w:rsid w:val="4714E203"/>
    <w:rsid w:val="51A2D342"/>
    <w:rsid w:val="5A5DE01B"/>
    <w:rsid w:val="651E91C0"/>
    <w:rsid w:val="680E1457"/>
    <w:rsid w:val="6D4D01A0"/>
    <w:rsid w:val="7E8AE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316884DB"/>
  <w15:chartTrackingRefBased/>
  <w15:docId w15:val="{CF4A3D82-1BFA-48BB-A94C-FE97A3EF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qFormat/>
    <w:rsid w:val="00A93A95"/>
    <w:rPr>
      <w:color w:val="000000"/>
    </w:rPr>
  </w:style>
  <w:style w:type="character" w:customStyle="1" w:styleId="BodytextChar">
    <w:name w:val="Body text Char"/>
    <w:link w:val="BodyText1"/>
    <w:rsid w:val="00A93A95"/>
    <w:rPr>
      <w:rFonts w:ascii="Arial" w:hAnsi="Arial"/>
      <w:color w:val="000000"/>
      <w:sz w:val="22"/>
      <w:szCs w:val="24"/>
      <w:lang w:eastAsia="en-US"/>
    </w:rPr>
  </w:style>
  <w:style w:type="paragraph" w:customStyle="1" w:styleId="Dotpoints">
    <w:name w:val="Dot points"/>
    <w:basedOn w:val="Normal"/>
    <w:link w:val="DotpointsChar"/>
    <w:autoRedefine/>
    <w:qFormat/>
    <w:rsid w:val="00483B33"/>
    <w:pPr>
      <w:numPr>
        <w:numId w:val="11"/>
      </w:numPr>
      <w:ind w:left="714" w:hanging="357"/>
    </w:pPr>
    <w:rPr>
      <w:color w:val="000000"/>
    </w:rPr>
  </w:style>
  <w:style w:type="character" w:customStyle="1" w:styleId="DotpointsChar">
    <w:name w:val="Dot points Char"/>
    <w:link w:val="Dotpoints"/>
    <w:rsid w:val="00483B33"/>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locked/>
    <w:rsid w:val="00137C9F"/>
    <w:rPr>
      <w:sz w:val="16"/>
      <w:szCs w:val="16"/>
    </w:rPr>
  </w:style>
  <w:style w:type="paragraph" w:styleId="CommentText">
    <w:name w:val="annotation text"/>
    <w:basedOn w:val="Normal"/>
    <w:link w:val="CommentTextChar"/>
    <w:locked/>
    <w:rsid w:val="00137C9F"/>
    <w:rPr>
      <w:sz w:val="20"/>
      <w:szCs w:val="20"/>
    </w:rPr>
  </w:style>
  <w:style w:type="character" w:customStyle="1" w:styleId="CommentTextChar">
    <w:name w:val="Comment Text Char"/>
    <w:link w:val="CommentText"/>
    <w:rsid w:val="00137C9F"/>
    <w:rPr>
      <w:rFonts w:ascii="Arial" w:hAnsi="Arial"/>
      <w:color w:val="404040"/>
      <w:lang w:eastAsia="en-US"/>
    </w:rPr>
  </w:style>
  <w:style w:type="paragraph" w:styleId="CommentSubject">
    <w:name w:val="annotation subject"/>
    <w:basedOn w:val="CommentText"/>
    <w:next w:val="CommentText"/>
    <w:link w:val="CommentSubjectChar"/>
    <w:locked/>
    <w:rsid w:val="00137C9F"/>
    <w:rPr>
      <w:b/>
      <w:bCs/>
    </w:rPr>
  </w:style>
  <w:style w:type="character" w:customStyle="1" w:styleId="CommentSubjectChar">
    <w:name w:val="Comment Subject Char"/>
    <w:link w:val="CommentSubject"/>
    <w:rsid w:val="00137C9F"/>
    <w:rPr>
      <w:rFonts w:ascii="Arial" w:hAnsi="Arial"/>
      <w:b/>
      <w:bCs/>
      <w:color w:val="404040"/>
      <w:lang w:eastAsia="en-US"/>
    </w:rPr>
  </w:style>
  <w:style w:type="paragraph" w:styleId="Revision">
    <w:name w:val="Revision"/>
    <w:hidden/>
    <w:uiPriority w:val="99"/>
    <w:semiHidden/>
    <w:rsid w:val="00FC56F6"/>
    <w:rPr>
      <w:rFonts w:ascii="Arial" w:hAnsi="Arial"/>
      <w:color w:val="40404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quests@fundsincourt.vic.gov.au" TargetMode="External"/><Relationship Id="rId18" Type="http://schemas.openxmlformats.org/officeDocument/2006/relationships/hyperlink" Target="http://www.youthcentral.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fundsincourt.vic.gov.au/" TargetMode="External"/><Relationship Id="rId7" Type="http://schemas.openxmlformats.org/officeDocument/2006/relationships/settings" Target="settings.xml"/><Relationship Id="rId12" Type="http://schemas.openxmlformats.org/officeDocument/2006/relationships/hyperlink" Target="http://fundsincourt.vic.gov.au/" TargetMode="External"/><Relationship Id="rId17" Type="http://schemas.openxmlformats.org/officeDocument/2006/relationships/hyperlink" Target="http://www.opp.vic.gov.au/victims-witness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asadmin@opp.vic.gov.au" TargetMode="External"/><Relationship Id="rId20" Type="http://schemas.openxmlformats.org/officeDocument/2006/relationships/hyperlink" Target="http://fundsincourt.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quests@fundsincourt.vic.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ictimsofcrime.vic.gov.au" TargetMode="External"/><Relationship Id="rId23" Type="http://schemas.openxmlformats.org/officeDocument/2006/relationships/hyperlink" Target="http://fundsincourt.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quests@fundsincou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undsincourt.vic.gov.au/" TargetMode="External"/><Relationship Id="rId22" Type="http://schemas.openxmlformats.org/officeDocument/2006/relationships/hyperlink" Target="mailto:requests@fundsincourt.vic.gov.au"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5997656D1409F66CCB0060E5EC0" ma:contentTypeVersion="18" ma:contentTypeDescription="Create a new document." ma:contentTypeScope="" ma:versionID="6fa9a68e8ac66319027f1b3eefc6c8b8">
  <xsd:schema xmlns:xsd="http://www.w3.org/2001/XMLSchema" xmlns:xs="http://www.w3.org/2001/XMLSchema" xmlns:p="http://schemas.microsoft.com/office/2006/metadata/properties" xmlns:ns1="http://schemas.microsoft.com/sharepoint/v3" xmlns:ns3="9752d03a-f196-4f20-8060-1fcecc45ff19" xmlns:ns4="9f37d517-15d5-4f26-968b-73bacfc884b0" targetNamespace="http://schemas.microsoft.com/office/2006/metadata/properties" ma:root="true" ma:fieldsID="e77ff77eaa19fcae2f1226837389ad8f" ns1:_="" ns3:_="" ns4:_="">
    <xsd:import namespace="http://schemas.microsoft.com/sharepoint/v3"/>
    <xsd:import namespace="9752d03a-f196-4f20-8060-1fcecc45ff19"/>
    <xsd:import namespace="9f37d517-15d5-4f26-968b-73bacfc884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2d03a-f196-4f20-8060-1fcecc4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d517-15d5-4f26-968b-73bacfc88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52d03a-f196-4f20-8060-1fcecc45ff1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4877CB-BB2E-4729-9B1E-4C364797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2d03a-f196-4f20-8060-1fcecc45ff19"/>
    <ds:schemaRef ds:uri="9f37d517-15d5-4f26-968b-73bacfc88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3.xml><?xml version="1.0" encoding="utf-8"?>
<ds:datastoreItem xmlns:ds="http://schemas.openxmlformats.org/officeDocument/2006/customXml" ds:itemID="{AFC00809-3FE1-4C52-806B-056B9CD5D75C}">
  <ds:schemaRefs>
    <ds:schemaRef ds:uri="http://schemas.microsoft.com/sharepoint/v3/contenttype/forms"/>
  </ds:schemaRefs>
</ds:datastoreItem>
</file>

<file path=customXml/itemProps4.xml><?xml version="1.0" encoding="utf-8"?>
<ds:datastoreItem xmlns:ds="http://schemas.openxmlformats.org/officeDocument/2006/customXml" ds:itemID="{99CBB448-02C3-407D-A832-6E93D50D1CDD}">
  <ds:schemaRefs>
    <ds:schemaRef ds:uri="http://schemas.microsoft.com/office/2006/metadata/properties"/>
    <ds:schemaRef ds:uri="http://schemas.microsoft.com/office/infopath/2007/PartnerControls"/>
    <ds:schemaRef ds:uri="9752d03a-f196-4f20-8060-1fcecc45ff1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8</TotalTime>
  <Pages>7</Pages>
  <Words>2003</Words>
  <Characters>11421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13398</CharactersWithSpaces>
  <SharedDoc>false</SharedDoc>
  <HLinks>
    <vt:vector size="78" baseType="variant">
      <vt:variant>
        <vt:i4>8257583</vt:i4>
      </vt:variant>
      <vt:variant>
        <vt:i4>36</vt:i4>
      </vt:variant>
      <vt:variant>
        <vt:i4>0</vt:i4>
      </vt:variant>
      <vt:variant>
        <vt:i4>5</vt:i4>
      </vt:variant>
      <vt:variant>
        <vt:lpwstr>http://www.fundsincourt.vic.gov.au/</vt:lpwstr>
      </vt:variant>
      <vt:variant>
        <vt:lpwstr/>
      </vt:variant>
      <vt:variant>
        <vt:i4>5177466</vt:i4>
      </vt:variant>
      <vt:variant>
        <vt:i4>33</vt:i4>
      </vt:variant>
      <vt:variant>
        <vt:i4>0</vt:i4>
      </vt:variant>
      <vt:variant>
        <vt:i4>5</vt:i4>
      </vt:variant>
      <vt:variant>
        <vt:lpwstr>mailto:requests@fundsincourt.vic.gov.au</vt:lpwstr>
      </vt:variant>
      <vt:variant>
        <vt:lpwstr/>
      </vt:variant>
      <vt:variant>
        <vt:i4>8257583</vt:i4>
      </vt:variant>
      <vt:variant>
        <vt:i4>30</vt:i4>
      </vt:variant>
      <vt:variant>
        <vt:i4>0</vt:i4>
      </vt:variant>
      <vt:variant>
        <vt:i4>5</vt:i4>
      </vt:variant>
      <vt:variant>
        <vt:lpwstr>http://www.fundsincourt.vic.gov.au/</vt:lpwstr>
      </vt:variant>
      <vt:variant>
        <vt:lpwstr/>
      </vt:variant>
      <vt:variant>
        <vt:i4>8257583</vt:i4>
      </vt:variant>
      <vt:variant>
        <vt:i4>27</vt:i4>
      </vt:variant>
      <vt:variant>
        <vt:i4>0</vt:i4>
      </vt:variant>
      <vt:variant>
        <vt:i4>5</vt:i4>
      </vt:variant>
      <vt:variant>
        <vt:lpwstr>http://www.fundsincourt.vic.gov.au/</vt:lpwstr>
      </vt:variant>
      <vt:variant>
        <vt:lpwstr/>
      </vt:variant>
      <vt:variant>
        <vt:i4>5177466</vt:i4>
      </vt:variant>
      <vt:variant>
        <vt:i4>24</vt:i4>
      </vt:variant>
      <vt:variant>
        <vt:i4>0</vt:i4>
      </vt:variant>
      <vt:variant>
        <vt:i4>5</vt:i4>
      </vt:variant>
      <vt:variant>
        <vt:lpwstr>mailto:requests@fundsincourt.vic.gov.au</vt:lpwstr>
      </vt:variant>
      <vt:variant>
        <vt:lpwstr/>
      </vt:variant>
      <vt:variant>
        <vt:i4>6422589</vt:i4>
      </vt:variant>
      <vt:variant>
        <vt:i4>21</vt:i4>
      </vt:variant>
      <vt:variant>
        <vt:i4>0</vt:i4>
      </vt:variant>
      <vt:variant>
        <vt:i4>5</vt:i4>
      </vt:variant>
      <vt:variant>
        <vt:lpwstr>http://www.youthcentral.vic.gov.au/</vt:lpwstr>
      </vt:variant>
      <vt:variant>
        <vt:lpwstr/>
      </vt:variant>
      <vt:variant>
        <vt:i4>3276903</vt:i4>
      </vt:variant>
      <vt:variant>
        <vt:i4>18</vt:i4>
      </vt:variant>
      <vt:variant>
        <vt:i4>0</vt:i4>
      </vt:variant>
      <vt:variant>
        <vt:i4>5</vt:i4>
      </vt:variant>
      <vt:variant>
        <vt:lpwstr>http://www.opp.vic.gov.au/victims-witnesses</vt:lpwstr>
      </vt:variant>
      <vt:variant>
        <vt:lpwstr/>
      </vt:variant>
      <vt:variant>
        <vt:i4>393267</vt:i4>
      </vt:variant>
      <vt:variant>
        <vt:i4>15</vt:i4>
      </vt:variant>
      <vt:variant>
        <vt:i4>0</vt:i4>
      </vt:variant>
      <vt:variant>
        <vt:i4>5</vt:i4>
      </vt:variant>
      <vt:variant>
        <vt:lpwstr>mailto:wasadmin@opp.vic.gov.au</vt:lpwstr>
      </vt:variant>
      <vt:variant>
        <vt:lpwstr/>
      </vt:variant>
      <vt:variant>
        <vt:i4>69</vt:i4>
      </vt:variant>
      <vt:variant>
        <vt:i4>12</vt:i4>
      </vt:variant>
      <vt:variant>
        <vt:i4>0</vt:i4>
      </vt:variant>
      <vt:variant>
        <vt:i4>5</vt:i4>
      </vt:variant>
      <vt:variant>
        <vt:lpwstr>http://www.victimsofcrime.vic.gov.au/</vt:lpwstr>
      </vt:variant>
      <vt:variant>
        <vt:lpwstr/>
      </vt:variant>
      <vt:variant>
        <vt:i4>8257654</vt:i4>
      </vt:variant>
      <vt:variant>
        <vt:i4>9</vt:i4>
      </vt:variant>
      <vt:variant>
        <vt:i4>0</vt:i4>
      </vt:variant>
      <vt:variant>
        <vt:i4>5</vt:i4>
      </vt:variant>
      <vt:variant>
        <vt:lpwstr>http://fundsincourt.vic.gov.au/</vt:lpwstr>
      </vt:variant>
      <vt:variant>
        <vt:lpwstr/>
      </vt:variant>
      <vt:variant>
        <vt:i4>5177466</vt:i4>
      </vt:variant>
      <vt:variant>
        <vt:i4>6</vt:i4>
      </vt:variant>
      <vt:variant>
        <vt:i4>0</vt:i4>
      </vt:variant>
      <vt:variant>
        <vt:i4>5</vt:i4>
      </vt:variant>
      <vt:variant>
        <vt:lpwstr>mailto:requests@fundsincourt.vic.gov.au</vt:lpwstr>
      </vt:variant>
      <vt:variant>
        <vt:lpwstr/>
      </vt:variant>
      <vt:variant>
        <vt:i4>8257583</vt:i4>
      </vt:variant>
      <vt:variant>
        <vt:i4>3</vt:i4>
      </vt:variant>
      <vt:variant>
        <vt:i4>0</vt:i4>
      </vt:variant>
      <vt:variant>
        <vt:i4>5</vt:i4>
      </vt:variant>
      <vt:variant>
        <vt:lpwstr>http://www.fundsincourt.vic.gov.au/</vt:lpwstr>
      </vt:variant>
      <vt:variant>
        <vt:lpwstr/>
      </vt:variant>
      <vt:variant>
        <vt:i4>5177466</vt:i4>
      </vt:variant>
      <vt:variant>
        <vt:i4>0</vt:i4>
      </vt:variant>
      <vt:variant>
        <vt:i4>0</vt:i4>
      </vt:variant>
      <vt:variant>
        <vt:i4>5</vt:i4>
      </vt:variant>
      <vt:variant>
        <vt:lpwstr>mailto:requests@fundsincourt.vic.gov.au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2018-05-02T18:34:00Z</cp:lastPrinted>
  <dcterms:created xsi:type="dcterms:W3CDTF">2025-05-23T05:08:00Z</dcterms:created>
  <dcterms:modified xsi:type="dcterms:W3CDTF">2025-05-23T05:09:00Z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0x010100A6E465997656D1409F66CCB0060E5EC0</vt:lpwstr>
  </property>
</Properties>
</file>